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9A" w:rsidRDefault="00CF7B9A" w:rsidP="00BD3024">
      <w:pPr>
        <w:spacing w:line="36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CF7B9A" w:rsidRDefault="00CF7B9A" w:rsidP="00BD3024">
      <w:pPr>
        <w:spacing w:line="36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bookmarkStart w:id="0" w:name="_GoBack"/>
    <w:p w:rsidR="00CF7B9A" w:rsidRDefault="00CF7B9A" w:rsidP="00BD3024">
      <w:pPr>
        <w:spacing w:line="36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CF7B9A">
        <w:rPr>
          <w:rFonts w:ascii="Times New Roman" w:hAnsi="Times New Roman"/>
          <w:bCs/>
          <w:sz w:val="24"/>
          <w:szCs w:val="24"/>
        </w:rPr>
        <w:object w:dxaOrig="3055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pt;height:670.5pt" o:ole="">
            <v:imagedata r:id="rId5" o:title=""/>
          </v:shape>
          <o:OLEObject Type="Embed" ProgID="FoxitReader.Document" ShapeID="_x0000_i1025" DrawAspect="Content" ObjectID="_1655893904" r:id="rId6"/>
        </w:object>
      </w:r>
      <w:bookmarkEnd w:id="0"/>
    </w:p>
    <w:p w:rsidR="00BD3024" w:rsidRPr="00D55628" w:rsidRDefault="00BD3024" w:rsidP="00BD3024">
      <w:pPr>
        <w:spacing w:line="36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D55628">
        <w:rPr>
          <w:rFonts w:ascii="Times New Roman" w:hAnsi="Times New Roman"/>
          <w:bCs/>
          <w:sz w:val="24"/>
          <w:szCs w:val="24"/>
        </w:rPr>
        <w:lastRenderedPageBreak/>
        <w:t xml:space="preserve">              Приложение 1.</w:t>
      </w:r>
    </w:p>
    <w:p w:rsidR="00BD3024" w:rsidRPr="00D62A6E" w:rsidRDefault="00BD3024" w:rsidP="00BD3024">
      <w:pPr>
        <w:spacing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D62A6E">
        <w:rPr>
          <w:rFonts w:ascii="Times New Roman" w:hAnsi="Times New Roman"/>
          <w:b/>
          <w:bCs/>
          <w:sz w:val="28"/>
          <w:szCs w:val="28"/>
        </w:rPr>
        <w:t>Пояснительная записка к учебному плану НОО ОВЗ (вар 4.2)</w:t>
      </w:r>
    </w:p>
    <w:p w:rsidR="00BD3024" w:rsidRPr="003959AF" w:rsidRDefault="00BD3024" w:rsidP="00BD3024">
      <w:pPr>
        <w:spacing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959AF">
        <w:rPr>
          <w:rFonts w:ascii="Times New Roman" w:hAnsi="Times New Roman"/>
          <w:iCs/>
          <w:sz w:val="24"/>
          <w:szCs w:val="24"/>
        </w:rPr>
        <w:t xml:space="preserve">Настоящий учебный план является нормативным документом, устанавливающим перечень учебных предметов </w:t>
      </w:r>
      <w:proofErr w:type="gramStart"/>
      <w:r w:rsidRPr="003959AF">
        <w:rPr>
          <w:rFonts w:ascii="Times New Roman" w:hAnsi="Times New Roman"/>
          <w:iCs/>
          <w:sz w:val="24"/>
          <w:szCs w:val="24"/>
        </w:rPr>
        <w:t>и  объем</w:t>
      </w:r>
      <w:proofErr w:type="gramEnd"/>
      <w:r w:rsidRPr="003959AF">
        <w:rPr>
          <w:rFonts w:ascii="Times New Roman" w:hAnsi="Times New Roman"/>
          <w:iCs/>
          <w:sz w:val="24"/>
          <w:szCs w:val="24"/>
        </w:rPr>
        <w:t xml:space="preserve"> учебного времени, состав учебных предметов, распределяет учебное время, отводимое  на их изучение.</w:t>
      </w:r>
    </w:p>
    <w:p w:rsidR="00BD3024" w:rsidRDefault="00BD3024" w:rsidP="00BD302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Учебный</w:t>
      </w:r>
      <w:r w:rsidRPr="006A6E6A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 xml:space="preserve"> ГОУ «Петровск-Забайкальская специальная (коррекционная) школа-</w:t>
      </w:r>
      <w:proofErr w:type="gramStart"/>
      <w:r>
        <w:rPr>
          <w:rFonts w:ascii="Times New Roman" w:hAnsi="Times New Roman"/>
          <w:sz w:val="24"/>
          <w:szCs w:val="24"/>
        </w:rPr>
        <w:t>интернат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реализуется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</w:t>
      </w:r>
      <w:r w:rsidRPr="006A6E6A">
        <w:rPr>
          <w:rFonts w:ascii="Times New Roman" w:hAnsi="Times New Roman"/>
          <w:sz w:val="24"/>
          <w:szCs w:val="24"/>
        </w:rPr>
        <w:t>:</w:t>
      </w:r>
    </w:p>
    <w:p w:rsidR="00BD3024" w:rsidRPr="006A6E6A" w:rsidRDefault="00BD3024" w:rsidP="00BD3024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Федеральным Законом от 29.12.2012 № 273-ФЗ «Об образовании в Российской Федерации»;</w:t>
      </w:r>
    </w:p>
    <w:p w:rsidR="00BD3024" w:rsidRDefault="00BD3024" w:rsidP="00BD3024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Приказом</w:t>
      </w:r>
      <w:r w:rsidRPr="006A6E6A">
        <w:rPr>
          <w:rFonts w:ascii="Times New Roman" w:hAnsi="Times New Roman"/>
          <w:sz w:val="24"/>
          <w:szCs w:val="24"/>
        </w:rPr>
        <w:t xml:space="preserve"> Минобразования и науки РФ от 19.12 2014 за № 1598 «Об утверждении Федерального государственного образовательного стандарта начального общего </w:t>
      </w:r>
      <w:proofErr w:type="gramStart"/>
      <w:r w:rsidRPr="002C48C7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 xml:space="preserve"> детей</w:t>
      </w:r>
      <w:proofErr w:type="gramEnd"/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здоровья»;</w:t>
      </w:r>
    </w:p>
    <w:p w:rsidR="00BD3024" w:rsidRDefault="00BD3024" w:rsidP="00BD3024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Приказом Минобразования России от 31.12.2015г № 1576 </w:t>
      </w:r>
      <w:proofErr w:type="gramStart"/>
      <w:r>
        <w:rPr>
          <w:rFonts w:ascii="Times New Roman" w:hAnsi="Times New Roman"/>
          <w:sz w:val="24"/>
          <w:szCs w:val="24"/>
        </w:rPr>
        <w:t>« О</w:t>
      </w:r>
      <w:proofErr w:type="gramEnd"/>
      <w:r>
        <w:rPr>
          <w:rFonts w:ascii="Times New Roman" w:hAnsi="Times New Roman"/>
          <w:sz w:val="24"/>
          <w:szCs w:val="24"/>
        </w:rPr>
        <w:t xml:space="preserve"> внесении изменений в ФГОС начального общего образования»;</w:t>
      </w:r>
    </w:p>
    <w:p w:rsidR="00BD3024" w:rsidRPr="003C4B7E" w:rsidRDefault="00BD3024" w:rsidP="00BD3024">
      <w:pPr>
        <w:spacing w:line="348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4B7E">
        <w:rPr>
          <w:rFonts w:ascii="Times New Roman" w:hAnsi="Times New Roman"/>
          <w:sz w:val="24"/>
          <w:szCs w:val="24"/>
        </w:rPr>
        <w:t>- Законом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BD3024" w:rsidRDefault="00BD3024" w:rsidP="00BD3024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450E63">
        <w:rPr>
          <w:rFonts w:ascii="Times New Roman" w:hAnsi="Times New Roman"/>
          <w:sz w:val="24"/>
          <w:szCs w:val="24"/>
        </w:rPr>
        <w:t xml:space="preserve"> Главного</w:t>
      </w:r>
      <w:proofErr w:type="gramEnd"/>
      <w:r w:rsidRPr="00450E63">
        <w:rPr>
          <w:rFonts w:ascii="Times New Roman" w:hAnsi="Times New Roman"/>
          <w:sz w:val="24"/>
          <w:szCs w:val="24"/>
        </w:rPr>
        <w:t xml:space="preserve"> государственного врача РФ от 10.07.2015 за № 26 «Об утверждении СанПиН  2.4.2.3286-15 «Санитарно-эпидемиологические требования к условиям и организации обучения в организациях, осуществляющих образовательную деятельность по адаптированным основным общеобразовательным</w:t>
      </w:r>
      <w:r>
        <w:rPr>
          <w:rFonts w:ascii="Times New Roman" w:hAnsi="Times New Roman"/>
          <w:sz w:val="24"/>
          <w:szCs w:val="24"/>
        </w:rPr>
        <w:t xml:space="preserve"> программам для обучающихся с  ограниченными возможностями  здоровья»».</w:t>
      </w:r>
    </w:p>
    <w:p w:rsidR="00BD3024" w:rsidRDefault="00BD3024" w:rsidP="00BD3024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85193"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bCs/>
          <w:sz w:val="24"/>
          <w:szCs w:val="24"/>
        </w:rPr>
        <w:t>Адаптированной  основной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общеобразовательной программой </w:t>
      </w:r>
      <w:r w:rsidRPr="00385193">
        <w:rPr>
          <w:rFonts w:ascii="Times New Roman" w:hAnsi="Times New Roman"/>
          <w:bCs/>
          <w:sz w:val="24"/>
          <w:szCs w:val="24"/>
        </w:rPr>
        <w:t xml:space="preserve"> начального общего образования для слабовидящих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5193">
        <w:rPr>
          <w:rFonts w:ascii="Times New Roman" w:hAnsi="Times New Roman"/>
          <w:bCs/>
          <w:sz w:val="24"/>
          <w:szCs w:val="24"/>
        </w:rPr>
        <w:t>обу</w:t>
      </w:r>
      <w:r>
        <w:rPr>
          <w:rFonts w:ascii="Times New Roman" w:hAnsi="Times New Roman"/>
          <w:bCs/>
          <w:sz w:val="24"/>
          <w:szCs w:val="24"/>
        </w:rPr>
        <w:t>чающих   (вариант 4.2</w:t>
      </w:r>
      <w:r w:rsidRPr="00385193">
        <w:rPr>
          <w:rFonts w:ascii="Times New Roman" w:hAnsi="Times New Roman"/>
          <w:bCs/>
          <w:sz w:val="24"/>
          <w:szCs w:val="24"/>
        </w:rPr>
        <w:t>)</w:t>
      </w:r>
      <w:r w:rsidRPr="004027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ГОУ «Петровск-Забайкальская специальная (коррекционная) школа-интернат»</w:t>
      </w:r>
    </w:p>
    <w:p w:rsidR="00BD3024" w:rsidRPr="006A6E6A" w:rsidRDefault="00BD3024" w:rsidP="00BD302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Style w:val="a4"/>
          <w:rFonts w:ascii="Times New Roman" w:hAnsi="Times New Roman"/>
          <w:sz w:val="24"/>
          <w:szCs w:val="24"/>
        </w:rPr>
        <w:t xml:space="preserve">Особенностью </w:t>
      </w:r>
      <w:proofErr w:type="gramStart"/>
      <w:r>
        <w:rPr>
          <w:rStyle w:val="a4"/>
          <w:rFonts w:ascii="Times New Roman" w:hAnsi="Times New Roman"/>
          <w:sz w:val="24"/>
          <w:szCs w:val="24"/>
        </w:rPr>
        <w:t>обучения  в</w:t>
      </w:r>
      <w:proofErr w:type="gramEnd"/>
      <w:r>
        <w:rPr>
          <w:rStyle w:val="a4"/>
          <w:rFonts w:ascii="Times New Roman" w:hAnsi="Times New Roman"/>
          <w:sz w:val="24"/>
          <w:szCs w:val="24"/>
        </w:rPr>
        <w:t xml:space="preserve"> 1-5 классах в 2020-21 учебном году   является реализация</w:t>
      </w:r>
      <w:r>
        <w:rPr>
          <w:rFonts w:ascii="Times New Roman" w:hAnsi="Times New Roman"/>
          <w:sz w:val="24"/>
          <w:szCs w:val="24"/>
        </w:rPr>
        <w:t xml:space="preserve"> АООП НОО </w:t>
      </w:r>
      <w:r w:rsidRPr="006A6E6A">
        <w:rPr>
          <w:rFonts w:ascii="Times New Roman" w:hAnsi="Times New Roman"/>
          <w:sz w:val="24"/>
          <w:szCs w:val="24"/>
        </w:rPr>
        <w:t xml:space="preserve"> для с</w:t>
      </w:r>
      <w:r>
        <w:rPr>
          <w:rFonts w:ascii="Times New Roman" w:hAnsi="Times New Roman"/>
          <w:sz w:val="24"/>
          <w:szCs w:val="24"/>
        </w:rPr>
        <w:t xml:space="preserve">лабовидящих обучающих (вариант 4.2) </w:t>
      </w:r>
      <w:r>
        <w:rPr>
          <w:rStyle w:val="a4"/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рамках ФГОС ОВЗ   и предусматривает 5-летний сок обучения. </w:t>
      </w:r>
      <w:r w:rsidRPr="006A6E6A">
        <w:rPr>
          <w:rFonts w:ascii="Times New Roman" w:hAnsi="Times New Roman"/>
          <w:sz w:val="24"/>
          <w:szCs w:val="24"/>
        </w:rPr>
        <w:t xml:space="preserve"> Максимальный объем учебной нагрузки учащихся выдержан с учетом 5- дневной</w:t>
      </w:r>
      <w:r>
        <w:rPr>
          <w:rFonts w:ascii="Times New Roman" w:hAnsi="Times New Roman"/>
          <w:sz w:val="24"/>
          <w:szCs w:val="24"/>
        </w:rPr>
        <w:t xml:space="preserve"> учебной недели</w:t>
      </w:r>
      <w:r w:rsidRPr="006A6E6A">
        <w:rPr>
          <w:rFonts w:ascii="Times New Roman" w:hAnsi="Times New Roman"/>
          <w:sz w:val="24"/>
          <w:szCs w:val="24"/>
        </w:rPr>
        <w:t>.</w:t>
      </w:r>
    </w:p>
    <w:p w:rsidR="00BD3024" w:rsidRDefault="00BD3024" w:rsidP="00BD302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6E6A">
        <w:rPr>
          <w:rFonts w:ascii="Times New Roman" w:hAnsi="Times New Roman"/>
          <w:color w:val="000000"/>
          <w:sz w:val="24"/>
          <w:szCs w:val="24"/>
        </w:rPr>
        <w:t>Учебный план начального общего образования</w:t>
      </w:r>
      <w:r w:rsidRPr="006A6E6A">
        <w:rPr>
          <w:rFonts w:ascii="Times New Roman" w:hAnsi="Times New Roman"/>
          <w:sz w:val="24"/>
          <w:szCs w:val="24"/>
        </w:rPr>
        <w:t xml:space="preserve"> обеспечивает</w:t>
      </w:r>
      <w:r w:rsidRPr="006A6E6A">
        <w:rPr>
          <w:rFonts w:ascii="Times New Roman" w:hAnsi="Times New Roman"/>
          <w:color w:val="000000"/>
          <w:sz w:val="24"/>
          <w:szCs w:val="24"/>
        </w:rPr>
        <w:t>:</w:t>
      </w:r>
    </w:p>
    <w:p w:rsidR="00BD3024" w:rsidRPr="006A6E6A" w:rsidRDefault="00BD3024" w:rsidP="00BD3024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6E6A">
        <w:rPr>
          <w:rFonts w:ascii="Times New Roman" w:hAnsi="Times New Roman"/>
          <w:sz w:val="24"/>
          <w:szCs w:val="24"/>
        </w:rPr>
        <w:t xml:space="preserve">введение в действие </w:t>
      </w:r>
      <w:r>
        <w:rPr>
          <w:rFonts w:ascii="Times New Roman" w:hAnsi="Times New Roman"/>
          <w:sz w:val="24"/>
          <w:szCs w:val="24"/>
        </w:rPr>
        <w:t xml:space="preserve">и реализацию требований ФГОС </w:t>
      </w:r>
      <w:proofErr w:type="gramStart"/>
      <w:r>
        <w:rPr>
          <w:rFonts w:ascii="Times New Roman" w:hAnsi="Times New Roman"/>
          <w:sz w:val="24"/>
          <w:szCs w:val="24"/>
        </w:rPr>
        <w:t>ОВЗ  для</w:t>
      </w:r>
      <w:proofErr w:type="gramEnd"/>
      <w:r>
        <w:rPr>
          <w:rFonts w:ascii="Times New Roman" w:hAnsi="Times New Roman"/>
          <w:sz w:val="24"/>
          <w:szCs w:val="24"/>
        </w:rPr>
        <w:t xml:space="preserve"> слабовидящих обучающихся</w:t>
      </w:r>
      <w:r w:rsidRPr="006A6E6A">
        <w:rPr>
          <w:rFonts w:ascii="Times New Roman" w:hAnsi="Times New Roman"/>
          <w:sz w:val="24"/>
          <w:szCs w:val="24"/>
        </w:rPr>
        <w:t>;</w:t>
      </w:r>
    </w:p>
    <w:p w:rsidR="00BD3024" w:rsidRPr="006A6E6A" w:rsidRDefault="00BD3024" w:rsidP="00BD3024">
      <w:pPr>
        <w:numPr>
          <w:ilvl w:val="0"/>
          <w:numId w:val="5"/>
        </w:numPr>
        <w:shd w:val="clear" w:color="auto" w:fill="FFFFFF"/>
        <w:spacing w:before="75" w:after="75" w:line="360" w:lineRule="auto"/>
        <w:ind w:left="0" w:firstLine="709"/>
        <w:jc w:val="both"/>
        <w:rPr>
          <w:rFonts w:ascii="Times New Roman" w:hAnsi="Times New Roman"/>
          <w:color w:val="636363"/>
          <w:sz w:val="24"/>
          <w:szCs w:val="24"/>
        </w:rPr>
      </w:pPr>
      <w:r w:rsidRPr="006A6E6A">
        <w:rPr>
          <w:rFonts w:ascii="Times New Roman" w:hAnsi="Times New Roman"/>
          <w:sz w:val="24"/>
          <w:szCs w:val="24"/>
        </w:rPr>
        <w:lastRenderedPageBreak/>
        <w:t>состав и структуру обязательных предметных областей, отражающих требования федерального государственног</w:t>
      </w:r>
      <w:r>
        <w:rPr>
          <w:rFonts w:ascii="Times New Roman" w:hAnsi="Times New Roman"/>
          <w:sz w:val="24"/>
          <w:szCs w:val="24"/>
        </w:rPr>
        <w:t xml:space="preserve">о образовательного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стандарта </w:t>
      </w:r>
      <w:r w:rsidRPr="006A6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слабовидящих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6A6E6A">
        <w:rPr>
          <w:rFonts w:ascii="Times New Roman" w:hAnsi="Times New Roman"/>
          <w:color w:val="636363"/>
          <w:sz w:val="24"/>
          <w:szCs w:val="24"/>
        </w:rPr>
        <w:t>;</w:t>
      </w:r>
    </w:p>
    <w:p w:rsidR="00BD3024" w:rsidRPr="006A6E6A" w:rsidRDefault="00BD3024" w:rsidP="00BD3024">
      <w:pPr>
        <w:numPr>
          <w:ilvl w:val="0"/>
          <w:numId w:val="2"/>
        </w:numPr>
        <w:shd w:val="clear" w:color="auto" w:fill="FFFFFF"/>
        <w:spacing w:before="75" w:after="75" w:line="360" w:lineRule="auto"/>
        <w:ind w:left="0" w:firstLine="709"/>
        <w:jc w:val="both"/>
        <w:rPr>
          <w:rFonts w:ascii="Times New Roman" w:hAnsi="Times New Roman"/>
          <w:color w:val="636363"/>
          <w:sz w:val="24"/>
          <w:szCs w:val="24"/>
        </w:rPr>
      </w:pPr>
      <w:r w:rsidRPr="006A6E6A">
        <w:rPr>
          <w:rFonts w:ascii="Times New Roman" w:hAnsi="Times New Roman"/>
          <w:sz w:val="24"/>
          <w:szCs w:val="24"/>
        </w:rPr>
        <w:t xml:space="preserve">состав и </w:t>
      </w:r>
      <w:proofErr w:type="gramStart"/>
      <w:r w:rsidRPr="006A6E6A">
        <w:rPr>
          <w:rFonts w:ascii="Times New Roman" w:hAnsi="Times New Roman"/>
          <w:sz w:val="24"/>
          <w:szCs w:val="24"/>
        </w:rPr>
        <w:t>структуру  предметов</w:t>
      </w:r>
      <w:proofErr w:type="gramEnd"/>
      <w:r w:rsidRPr="006A6E6A">
        <w:rPr>
          <w:rFonts w:ascii="Times New Roman" w:hAnsi="Times New Roman"/>
          <w:sz w:val="24"/>
          <w:szCs w:val="24"/>
        </w:rPr>
        <w:t xml:space="preserve"> коррекционной направленности</w:t>
      </w:r>
      <w:r w:rsidRPr="006A6E6A">
        <w:rPr>
          <w:rFonts w:ascii="Times New Roman" w:hAnsi="Times New Roman"/>
          <w:color w:val="636363"/>
          <w:sz w:val="24"/>
          <w:szCs w:val="24"/>
        </w:rPr>
        <w:t>;</w:t>
      </w:r>
    </w:p>
    <w:p w:rsidR="00BD3024" w:rsidRPr="006A6E6A" w:rsidRDefault="00BD3024" w:rsidP="00BD3024">
      <w:pPr>
        <w:numPr>
          <w:ilvl w:val="0"/>
          <w:numId w:val="2"/>
        </w:numPr>
        <w:shd w:val="clear" w:color="auto" w:fill="FFFFFF"/>
        <w:spacing w:before="75" w:after="75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E6A">
        <w:rPr>
          <w:rFonts w:ascii="Times New Roman" w:hAnsi="Times New Roman"/>
          <w:sz w:val="24"/>
          <w:szCs w:val="24"/>
        </w:rPr>
        <w:t>определяет перечень направлений внеурочной деятельности по классам;</w:t>
      </w:r>
    </w:p>
    <w:p w:rsidR="00BD3024" w:rsidRPr="006A6E6A" w:rsidRDefault="00BD3024" w:rsidP="00BD3024">
      <w:pPr>
        <w:numPr>
          <w:ilvl w:val="0"/>
          <w:numId w:val="2"/>
        </w:numPr>
        <w:shd w:val="clear" w:color="auto" w:fill="FFFFFF"/>
        <w:spacing w:before="75" w:after="75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E6A">
        <w:rPr>
          <w:rFonts w:ascii="Times New Roman" w:hAnsi="Times New Roman"/>
          <w:sz w:val="24"/>
          <w:szCs w:val="24"/>
        </w:rPr>
        <w:t>определяет общий объём нагрузки и максимальный объём аудиторной нагрузки обучающихся;</w:t>
      </w:r>
    </w:p>
    <w:p w:rsidR="00BD3024" w:rsidRPr="006A6E6A" w:rsidRDefault="00BD3024" w:rsidP="00BD3024">
      <w:pPr>
        <w:numPr>
          <w:ilvl w:val="0"/>
          <w:numId w:val="3"/>
        </w:numPr>
        <w:shd w:val="clear" w:color="auto" w:fill="FFFFFF"/>
        <w:spacing w:before="75" w:after="75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E6A">
        <w:rPr>
          <w:rFonts w:ascii="Times New Roman" w:hAnsi="Times New Roman"/>
          <w:sz w:val="24"/>
          <w:szCs w:val="24"/>
        </w:rPr>
        <w:t>определяет показатели финансирования (в часах);</w:t>
      </w:r>
    </w:p>
    <w:p w:rsidR="00BD3024" w:rsidRPr="006A6E6A" w:rsidRDefault="00BD3024" w:rsidP="00BD3024">
      <w:pPr>
        <w:numPr>
          <w:ilvl w:val="0"/>
          <w:numId w:val="3"/>
        </w:numPr>
        <w:shd w:val="clear" w:color="auto" w:fill="FFFFFF"/>
        <w:spacing w:before="75" w:after="75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E6A">
        <w:rPr>
          <w:rFonts w:ascii="Times New Roman" w:hAnsi="Times New Roman"/>
          <w:sz w:val="24"/>
          <w:szCs w:val="24"/>
        </w:rPr>
        <w:t>определяет максимальный объем домашних заданий (в первом классе             домашние задания не задаются);</w:t>
      </w:r>
    </w:p>
    <w:p w:rsidR="00BD3024" w:rsidRPr="006A6E6A" w:rsidRDefault="00BD3024" w:rsidP="00BD3024">
      <w:pPr>
        <w:numPr>
          <w:ilvl w:val="0"/>
          <w:numId w:val="4"/>
        </w:numPr>
        <w:shd w:val="clear" w:color="auto" w:fill="FFFFFF"/>
        <w:spacing w:before="75" w:after="75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E6A">
        <w:rPr>
          <w:rFonts w:ascii="Times New Roman" w:hAnsi="Times New Roman"/>
          <w:sz w:val="24"/>
          <w:szCs w:val="24"/>
        </w:rPr>
        <w:t xml:space="preserve">5-летний срок освоения </w:t>
      </w:r>
      <w:proofErr w:type="gramStart"/>
      <w:r w:rsidRPr="006A6E6A">
        <w:rPr>
          <w:rFonts w:ascii="Times New Roman" w:hAnsi="Times New Roman"/>
          <w:sz w:val="24"/>
          <w:szCs w:val="24"/>
        </w:rPr>
        <w:t>адаптированных  образовательных</w:t>
      </w:r>
      <w:proofErr w:type="gramEnd"/>
      <w:r w:rsidRPr="006A6E6A">
        <w:rPr>
          <w:rFonts w:ascii="Times New Roman" w:hAnsi="Times New Roman"/>
          <w:sz w:val="24"/>
          <w:szCs w:val="24"/>
        </w:rPr>
        <w:t xml:space="preserve"> программ начального общего образования для 1-5 классов. Продолжительность учебного года в 1 классе – 33 учебные недели, во 2-</w:t>
      </w:r>
      <w:proofErr w:type="gramStart"/>
      <w:r w:rsidRPr="006A6E6A">
        <w:rPr>
          <w:rFonts w:ascii="Times New Roman" w:hAnsi="Times New Roman"/>
          <w:sz w:val="24"/>
          <w:szCs w:val="24"/>
        </w:rPr>
        <w:t>5  -</w:t>
      </w:r>
      <w:proofErr w:type="gramEnd"/>
      <w:r w:rsidRPr="006A6E6A">
        <w:rPr>
          <w:rFonts w:ascii="Times New Roman" w:hAnsi="Times New Roman"/>
          <w:sz w:val="24"/>
          <w:szCs w:val="24"/>
        </w:rPr>
        <w:t xml:space="preserve"> 34 учебные недели;</w:t>
      </w:r>
    </w:p>
    <w:p w:rsidR="00BD3024" w:rsidRPr="006A6E6A" w:rsidRDefault="00BD3024" w:rsidP="00BD3024">
      <w:pPr>
        <w:numPr>
          <w:ilvl w:val="0"/>
          <w:numId w:val="4"/>
        </w:numPr>
        <w:shd w:val="clear" w:color="auto" w:fill="FFFFFF"/>
        <w:spacing w:before="75" w:after="75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E6A">
        <w:rPr>
          <w:rFonts w:ascii="Times New Roman" w:hAnsi="Times New Roman"/>
          <w:sz w:val="24"/>
          <w:szCs w:val="24"/>
        </w:rPr>
        <w:t xml:space="preserve">в 1 </w:t>
      </w:r>
      <w:proofErr w:type="gramStart"/>
      <w:r w:rsidRPr="006A6E6A">
        <w:rPr>
          <w:rFonts w:ascii="Times New Roman" w:hAnsi="Times New Roman"/>
          <w:sz w:val="24"/>
          <w:szCs w:val="24"/>
        </w:rPr>
        <w:t>классе</w:t>
      </w:r>
      <w:r>
        <w:rPr>
          <w:rFonts w:ascii="Times New Roman" w:hAnsi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/>
          <w:sz w:val="24"/>
          <w:szCs w:val="24"/>
        </w:rPr>
        <w:t xml:space="preserve">  во 2-х классах  (первая четверть)</w:t>
      </w:r>
      <w:r w:rsidRPr="006A6E6A">
        <w:rPr>
          <w:rFonts w:ascii="Times New Roman" w:hAnsi="Times New Roman"/>
          <w:sz w:val="24"/>
          <w:szCs w:val="24"/>
        </w:rPr>
        <w:t xml:space="preserve"> обучение проводится без бального оценивания знаний обучающихся</w:t>
      </w:r>
      <w:r>
        <w:rPr>
          <w:rFonts w:ascii="Times New Roman" w:hAnsi="Times New Roman"/>
          <w:sz w:val="24"/>
          <w:szCs w:val="24"/>
        </w:rPr>
        <w:t>;</w:t>
      </w:r>
    </w:p>
    <w:p w:rsidR="00BD3024" w:rsidRPr="006A6E6A" w:rsidRDefault="00BD3024" w:rsidP="00BD3024">
      <w:pPr>
        <w:numPr>
          <w:ilvl w:val="0"/>
          <w:numId w:val="4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E6A">
        <w:rPr>
          <w:rFonts w:ascii="Times New Roman" w:hAnsi="Times New Roman"/>
          <w:sz w:val="24"/>
          <w:szCs w:val="24"/>
        </w:rPr>
        <w:t>используется «</w:t>
      </w:r>
      <w:proofErr w:type="gramStart"/>
      <w:r w:rsidRPr="006A6E6A">
        <w:rPr>
          <w:rFonts w:ascii="Times New Roman" w:hAnsi="Times New Roman"/>
          <w:sz w:val="24"/>
          <w:szCs w:val="24"/>
        </w:rPr>
        <w:t>ступенчатый»  режим</w:t>
      </w:r>
      <w:proofErr w:type="gramEnd"/>
      <w:r w:rsidRPr="006A6E6A">
        <w:rPr>
          <w:rFonts w:ascii="Times New Roman" w:hAnsi="Times New Roman"/>
          <w:sz w:val="24"/>
          <w:szCs w:val="24"/>
        </w:rPr>
        <w:t xml:space="preserve"> обучения в первом классе (в сентябре, октябре – по 3 урока в день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A6E6A">
        <w:rPr>
          <w:rFonts w:ascii="Times New Roman" w:hAnsi="Times New Roman"/>
          <w:sz w:val="24"/>
          <w:szCs w:val="24"/>
        </w:rPr>
        <w:t xml:space="preserve"> (35 минут каждый), в ноябре, декабре - по 4 урока  (35 минут каждый),  с января по май - по 4 урока (40 минут каждый) </w:t>
      </w:r>
    </w:p>
    <w:p w:rsidR="00BD3024" w:rsidRPr="006A6E6A" w:rsidRDefault="00BD3024" w:rsidP="00BD3024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6E6A">
        <w:rPr>
          <w:rFonts w:ascii="Times New Roman" w:hAnsi="Times New Roman"/>
          <w:b/>
          <w:bCs/>
          <w:color w:val="000000"/>
          <w:sz w:val="24"/>
          <w:szCs w:val="24"/>
        </w:rPr>
        <w:t>Обязательные предметные области</w:t>
      </w:r>
      <w:r w:rsidRPr="006A6E6A">
        <w:rPr>
          <w:rFonts w:ascii="Times New Roman" w:hAnsi="Times New Roman"/>
          <w:color w:val="000000"/>
          <w:sz w:val="24"/>
          <w:szCs w:val="24"/>
        </w:rPr>
        <w:t>:</w:t>
      </w:r>
    </w:p>
    <w:p w:rsidR="00BD3024" w:rsidRPr="00217085" w:rsidRDefault="00BD3024" w:rsidP="00BD3024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7085">
        <w:rPr>
          <w:rFonts w:ascii="Times New Roman" w:hAnsi="Times New Roman"/>
          <w:sz w:val="24"/>
          <w:szCs w:val="24"/>
        </w:rPr>
        <w:t>1.        Предметная область филология представлена предметами:</w:t>
      </w:r>
    </w:p>
    <w:p w:rsidR="00BD3024" w:rsidRPr="003201B1" w:rsidRDefault="00BD3024" w:rsidP="00BD3024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217085">
        <w:rPr>
          <w:rFonts w:ascii="Times New Roman" w:hAnsi="Times New Roman"/>
          <w:sz w:val="24"/>
          <w:szCs w:val="24"/>
        </w:rPr>
        <w:t xml:space="preserve">         русский язык – 5 часов в неделю в 1-2 </w:t>
      </w:r>
      <w:proofErr w:type="spellStart"/>
      <w:r w:rsidRPr="00217085">
        <w:rPr>
          <w:rFonts w:ascii="Times New Roman" w:hAnsi="Times New Roman"/>
          <w:sz w:val="24"/>
          <w:szCs w:val="24"/>
        </w:rPr>
        <w:t>кл</w:t>
      </w:r>
      <w:proofErr w:type="spellEnd"/>
      <w:r w:rsidRPr="00217085">
        <w:rPr>
          <w:rFonts w:ascii="Times New Roman" w:hAnsi="Times New Roman"/>
          <w:sz w:val="24"/>
          <w:szCs w:val="24"/>
        </w:rPr>
        <w:t>. 4 часа в неделю в 3</w:t>
      </w:r>
      <w:r>
        <w:rPr>
          <w:rFonts w:ascii="Times New Roman" w:hAnsi="Times New Roman"/>
          <w:sz w:val="24"/>
          <w:szCs w:val="24"/>
        </w:rPr>
        <w:t>-5кл – 4 ч в неделю</w:t>
      </w:r>
      <w:r w:rsidRPr="00217085">
        <w:rPr>
          <w:rFonts w:ascii="Times New Roman" w:hAnsi="Times New Roman"/>
          <w:sz w:val="24"/>
          <w:szCs w:val="24"/>
        </w:rPr>
        <w:t>. Предмет «Русский язык»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085">
        <w:rPr>
          <w:rFonts w:ascii="Times New Roman" w:hAnsi="Times New Roman"/>
          <w:sz w:val="24"/>
          <w:szCs w:val="24"/>
        </w:rPr>
        <w:t>в начальной школе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085">
        <w:rPr>
          <w:rFonts w:ascii="Times New Roman" w:hAnsi="Times New Roman"/>
          <w:sz w:val="24"/>
          <w:szCs w:val="24"/>
        </w:rPr>
        <w:t>часть единого непрерывного курса обучения в начальной</w:t>
      </w:r>
      <w:r w:rsidRPr="00566113">
        <w:rPr>
          <w:rFonts w:ascii="Times New Roman" w:hAnsi="Times New Roman"/>
          <w:sz w:val="24"/>
          <w:szCs w:val="24"/>
        </w:rPr>
        <w:t xml:space="preserve"> школе. Основное назначение данного предмета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себя носителем языка.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3024" w:rsidRDefault="00BD3024" w:rsidP="00BD3024">
      <w:pPr>
        <w:spacing w:line="360" w:lineRule="auto"/>
        <w:rPr>
          <w:rFonts w:ascii="Times New Roman" w:hAnsi="Times New Roman"/>
          <w:sz w:val="24"/>
          <w:szCs w:val="24"/>
        </w:rPr>
      </w:pPr>
      <w:r w:rsidRPr="00566113">
        <w:rPr>
          <w:rFonts w:ascii="Times New Roman" w:hAnsi="Times New Roman"/>
          <w:color w:val="000000"/>
          <w:sz w:val="24"/>
          <w:szCs w:val="24"/>
        </w:rPr>
        <w:t>         литературное чтение – 4 часа</w:t>
      </w:r>
      <w:r>
        <w:rPr>
          <w:rFonts w:ascii="Times New Roman" w:hAnsi="Times New Roman"/>
          <w:color w:val="000000"/>
          <w:sz w:val="24"/>
          <w:szCs w:val="24"/>
        </w:rPr>
        <w:t xml:space="preserve"> в 1-4 классах, 3 ч в 5 классе.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Предмет </w:t>
      </w:r>
      <w:r w:rsidRPr="00566113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566113">
        <w:rPr>
          <w:rFonts w:ascii="Times New Roman" w:hAnsi="Times New Roman"/>
          <w:sz w:val="24"/>
          <w:szCs w:val="24"/>
        </w:rPr>
        <w:t>Литературное чтение»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11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113">
        <w:rPr>
          <w:rFonts w:ascii="Times New Roman" w:hAnsi="Times New Roman"/>
          <w:sz w:val="24"/>
          <w:szCs w:val="24"/>
        </w:rPr>
        <w:t>один из основных предметов в системе начального образования. Наряду с русским языком он формирует функциональную грамотность, способствует о</w:t>
      </w:r>
      <w:r>
        <w:rPr>
          <w:rFonts w:ascii="Times New Roman" w:hAnsi="Times New Roman"/>
          <w:sz w:val="24"/>
          <w:szCs w:val="24"/>
        </w:rPr>
        <w:t>бщему развитию и воспитанию ребе</w:t>
      </w:r>
      <w:r w:rsidRPr="00566113">
        <w:rPr>
          <w:rFonts w:ascii="Times New Roman" w:hAnsi="Times New Roman"/>
          <w:sz w:val="24"/>
          <w:szCs w:val="24"/>
        </w:rPr>
        <w:t>нка. Приоритетной целью обучения литературному чтению является формирование читательской компетентности младших школьников,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</w:t>
      </w:r>
      <w:r>
        <w:rPr>
          <w:rFonts w:ascii="Times New Roman" w:hAnsi="Times New Roman"/>
          <w:sz w:val="24"/>
          <w:szCs w:val="24"/>
        </w:rPr>
        <w:t xml:space="preserve"> владением техникой чтения, прие</w:t>
      </w:r>
      <w:r w:rsidRPr="00566113">
        <w:rPr>
          <w:rFonts w:ascii="Times New Roman" w:hAnsi="Times New Roman"/>
          <w:sz w:val="24"/>
          <w:szCs w:val="24"/>
        </w:rPr>
        <w:t xml:space="preserve">мами понимания прочитанного и прослушанного произведения, </w:t>
      </w:r>
      <w:r w:rsidRPr="00566113">
        <w:rPr>
          <w:rFonts w:ascii="Times New Roman" w:hAnsi="Times New Roman"/>
          <w:sz w:val="24"/>
          <w:szCs w:val="24"/>
        </w:rPr>
        <w:lastRenderedPageBreak/>
        <w:t xml:space="preserve">знанием книг и умением их самостоятельно выбирать; </w:t>
      </w:r>
      <w:proofErr w:type="spellStart"/>
      <w:r w:rsidRPr="00566113">
        <w:rPr>
          <w:rFonts w:ascii="Times New Roman" w:hAnsi="Times New Roman"/>
          <w:sz w:val="24"/>
          <w:szCs w:val="24"/>
        </w:rPr>
        <w:t>сформированностью</w:t>
      </w:r>
      <w:proofErr w:type="spellEnd"/>
      <w:r w:rsidRPr="00566113">
        <w:rPr>
          <w:rFonts w:ascii="Times New Roman" w:hAnsi="Times New Roman"/>
          <w:sz w:val="24"/>
          <w:szCs w:val="24"/>
        </w:rPr>
        <w:t xml:space="preserve"> </w:t>
      </w:r>
      <w:r w:rsidRPr="00F63836">
        <w:rPr>
          <w:rFonts w:ascii="Times New Roman" w:hAnsi="Times New Roman"/>
          <w:sz w:val="24"/>
          <w:szCs w:val="24"/>
        </w:rPr>
        <w:t xml:space="preserve">духовной потребности в книге и чтении </w:t>
      </w:r>
    </w:p>
    <w:p w:rsidR="00BD3024" w:rsidRDefault="00BD3024" w:rsidP="00BD3024">
      <w:pPr>
        <w:spacing w:line="360" w:lineRule="auto"/>
        <w:rPr>
          <w:rFonts w:ascii="Times New Roman" w:hAnsi="Times New Roman"/>
          <w:sz w:val="24"/>
          <w:szCs w:val="24"/>
        </w:rPr>
      </w:pPr>
      <w:r w:rsidRPr="00E91A92">
        <w:rPr>
          <w:rFonts w:ascii="Times New Roman" w:hAnsi="Times New Roman"/>
          <w:sz w:val="24"/>
          <w:szCs w:val="24"/>
        </w:rPr>
        <w:t>    </w:t>
      </w:r>
      <w:r>
        <w:rPr>
          <w:rFonts w:ascii="Times New Roman" w:hAnsi="Times New Roman"/>
          <w:sz w:val="24"/>
          <w:szCs w:val="24"/>
        </w:rPr>
        <w:t xml:space="preserve">В соответствии с изменениями, внесенные в статьи 11 и 14 </w:t>
      </w:r>
      <w:proofErr w:type="gramStart"/>
      <w:r>
        <w:rPr>
          <w:rFonts w:ascii="Times New Roman" w:hAnsi="Times New Roman"/>
          <w:sz w:val="24"/>
          <w:szCs w:val="24"/>
        </w:rPr>
        <w:t>ФЗ  за</w:t>
      </w:r>
      <w:proofErr w:type="gramEnd"/>
      <w:r>
        <w:rPr>
          <w:rFonts w:ascii="Times New Roman" w:hAnsi="Times New Roman"/>
          <w:sz w:val="24"/>
          <w:szCs w:val="24"/>
        </w:rPr>
        <w:t xml:space="preserve"> № 273 от 29.12.2012 на основании приказов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31.12.2-15 за №№ 1576,1577,1578 «Об образовании», в  обязательной части учебного плана  выделена предметная область «Родной язык и литературное чтение на родном языке как самостоятельная и обязательная для изучения.  </w:t>
      </w:r>
      <w:proofErr w:type="gramStart"/>
      <w:r>
        <w:rPr>
          <w:rFonts w:ascii="Times New Roman" w:hAnsi="Times New Roman"/>
          <w:sz w:val="24"/>
          <w:szCs w:val="24"/>
        </w:rPr>
        <w:t>На  предмет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Pr="00444E12">
        <w:rPr>
          <w:rFonts w:ascii="Times New Roman" w:hAnsi="Times New Roman"/>
          <w:sz w:val="24"/>
          <w:szCs w:val="24"/>
        </w:rPr>
        <w:t>Русский родной язык»</w:t>
      </w:r>
      <w:r>
        <w:rPr>
          <w:rFonts w:ascii="Times New Roman" w:hAnsi="Times New Roman"/>
          <w:sz w:val="24"/>
          <w:szCs w:val="24"/>
        </w:rPr>
        <w:t xml:space="preserve"> во 2-м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в учебном плане школы выделен 1ч в неделю, в 3-5классах по  0,5часа в неделю.</w:t>
      </w:r>
      <w:r w:rsidRPr="003201B1">
        <w:rPr>
          <w:rFonts w:ascii="Times New Roman" w:hAnsi="Times New Roman"/>
          <w:sz w:val="24"/>
          <w:szCs w:val="24"/>
        </w:rPr>
        <w:t xml:space="preserve"> </w:t>
      </w:r>
      <w:r w:rsidRPr="00F63836">
        <w:rPr>
          <w:rFonts w:ascii="Times New Roman" w:hAnsi="Times New Roman"/>
          <w:sz w:val="24"/>
          <w:szCs w:val="24"/>
        </w:rPr>
        <w:t>При изу</w:t>
      </w:r>
      <w:r>
        <w:rPr>
          <w:rFonts w:ascii="Times New Roman" w:hAnsi="Times New Roman"/>
          <w:sz w:val="24"/>
          <w:szCs w:val="24"/>
        </w:rPr>
        <w:t>чении предмета «Родной русский</w:t>
      </w:r>
      <w:r w:rsidRPr="00F63836">
        <w:rPr>
          <w:rFonts w:ascii="Times New Roman" w:hAnsi="Times New Roman"/>
          <w:sz w:val="24"/>
          <w:szCs w:val="24"/>
        </w:rPr>
        <w:t xml:space="preserve"> язык» акцент делается на развитие речевой деятельности обучающихся, овладение нормами речевого этикета, решение коммуникати</w:t>
      </w:r>
      <w:r>
        <w:rPr>
          <w:rFonts w:ascii="Times New Roman" w:hAnsi="Times New Roman"/>
          <w:sz w:val="24"/>
          <w:szCs w:val="24"/>
        </w:rPr>
        <w:t>вных задач.  П</w:t>
      </w:r>
      <w:r w:rsidRPr="00444E12">
        <w:rPr>
          <w:rFonts w:ascii="Times New Roman" w:hAnsi="Times New Roman"/>
          <w:sz w:val="24"/>
          <w:szCs w:val="24"/>
        </w:rPr>
        <w:t xml:space="preserve">редмет «Литературное чтение на русском родном языке» во 2 </w:t>
      </w:r>
      <w:r>
        <w:rPr>
          <w:rFonts w:ascii="Times New Roman" w:hAnsi="Times New Roman"/>
          <w:sz w:val="24"/>
          <w:szCs w:val="24"/>
        </w:rPr>
        <w:t xml:space="preserve">–м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44E12">
        <w:rPr>
          <w:rFonts w:ascii="Times New Roman" w:hAnsi="Times New Roman"/>
          <w:sz w:val="24"/>
          <w:szCs w:val="24"/>
        </w:rPr>
        <w:t>(1 час в неделю)</w:t>
      </w:r>
      <w:r>
        <w:rPr>
          <w:rFonts w:ascii="Times New Roman" w:hAnsi="Times New Roman"/>
          <w:sz w:val="24"/>
          <w:szCs w:val="24"/>
        </w:rPr>
        <w:t xml:space="preserve">, в 3-5классах 0,5часа в </w:t>
      </w:r>
      <w:proofErr w:type="gramStart"/>
      <w:r>
        <w:rPr>
          <w:rFonts w:ascii="Times New Roman" w:hAnsi="Times New Roman"/>
          <w:sz w:val="24"/>
          <w:szCs w:val="24"/>
        </w:rPr>
        <w:t>неделю  направлен</w:t>
      </w:r>
      <w:proofErr w:type="gramEnd"/>
      <w:r w:rsidRPr="00F63836">
        <w:rPr>
          <w:rFonts w:ascii="Times New Roman" w:hAnsi="Times New Roman"/>
          <w:sz w:val="24"/>
          <w:szCs w:val="24"/>
        </w:rPr>
        <w:t xml:space="preserve"> на развитие читательской культуры обучающихся, овладение процедурами смыслового и эстетического анализа текста. </w:t>
      </w:r>
    </w:p>
    <w:p w:rsidR="00BD3024" w:rsidRPr="00E91A92" w:rsidRDefault="00BD3024" w:rsidP="00BD3024">
      <w:pPr>
        <w:spacing w:line="360" w:lineRule="auto"/>
        <w:rPr>
          <w:rFonts w:ascii="Times New Roman" w:hAnsi="Times New Roman"/>
          <w:sz w:val="24"/>
          <w:szCs w:val="24"/>
        </w:rPr>
      </w:pPr>
      <w:r w:rsidRPr="00E91A92">
        <w:rPr>
          <w:rFonts w:ascii="Times New Roman" w:hAnsi="Times New Roman"/>
          <w:sz w:val="24"/>
          <w:szCs w:val="24"/>
        </w:rPr>
        <w:t>         английский язык -   2часа в неделю   в 3</w:t>
      </w:r>
      <w:r>
        <w:rPr>
          <w:rFonts w:ascii="Times New Roman" w:hAnsi="Times New Roman"/>
          <w:sz w:val="24"/>
          <w:szCs w:val="24"/>
        </w:rPr>
        <w:t>-5 классах</w:t>
      </w:r>
      <w:r w:rsidRPr="00E91A92">
        <w:rPr>
          <w:rFonts w:ascii="Times New Roman" w:hAnsi="Times New Roman"/>
          <w:sz w:val="24"/>
          <w:szCs w:val="24"/>
        </w:rPr>
        <w:t xml:space="preserve">   Он формирует элементарные коммуникативные умения в говорении, </w:t>
      </w:r>
      <w:proofErr w:type="spellStart"/>
      <w:r w:rsidRPr="00E91A92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E91A92">
        <w:rPr>
          <w:rFonts w:ascii="Times New Roman" w:hAnsi="Times New Roman"/>
          <w:sz w:val="24"/>
          <w:szCs w:val="24"/>
        </w:rPr>
        <w:t xml:space="preserve">, чтении и письме; развивает </w:t>
      </w:r>
      <w:proofErr w:type="gramStart"/>
      <w:r w:rsidRPr="00E91A92">
        <w:rPr>
          <w:rFonts w:ascii="Times New Roman" w:hAnsi="Times New Roman"/>
          <w:sz w:val="24"/>
          <w:szCs w:val="24"/>
        </w:rPr>
        <w:t>речевые  способности</w:t>
      </w:r>
      <w:proofErr w:type="gramEnd"/>
      <w:r w:rsidRPr="00E91A92">
        <w:rPr>
          <w:rFonts w:ascii="Times New Roman" w:hAnsi="Times New Roman"/>
          <w:sz w:val="24"/>
          <w:szCs w:val="24"/>
        </w:rPr>
        <w:t>, внимание, память,  мышление и воображение младшего школьника, способствует мотивации к дальнейшему овладению иностранным языком</w:t>
      </w:r>
      <w:r>
        <w:rPr>
          <w:rFonts w:ascii="Times New Roman" w:hAnsi="Times New Roman"/>
          <w:sz w:val="24"/>
          <w:szCs w:val="24"/>
        </w:rPr>
        <w:t>.</w:t>
      </w:r>
    </w:p>
    <w:p w:rsidR="00BD3024" w:rsidRPr="00E91A92" w:rsidRDefault="00BD3024" w:rsidP="00BD3024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       Предметная область «Математика и информатика»</w:t>
      </w:r>
      <w:r w:rsidRPr="00E91A92">
        <w:rPr>
          <w:rFonts w:ascii="Times New Roman" w:hAnsi="Times New Roman"/>
          <w:sz w:val="24"/>
          <w:szCs w:val="24"/>
        </w:rPr>
        <w:t xml:space="preserve"> представлена предметами:</w:t>
      </w:r>
    </w:p>
    <w:p w:rsidR="00BD3024" w:rsidRPr="00566113" w:rsidRDefault="00BD3024" w:rsidP="00BD3024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1A92">
        <w:rPr>
          <w:rFonts w:ascii="Times New Roman" w:hAnsi="Times New Roman"/>
          <w:sz w:val="24"/>
          <w:szCs w:val="24"/>
        </w:rPr>
        <w:t>         м</w:t>
      </w:r>
      <w:r>
        <w:rPr>
          <w:rFonts w:ascii="Times New Roman" w:hAnsi="Times New Roman"/>
          <w:sz w:val="24"/>
          <w:szCs w:val="24"/>
        </w:rPr>
        <w:t>атематика – 4часа в неделю в 1-5классах.</w:t>
      </w:r>
      <w:r w:rsidRPr="00E91A92">
        <w:rPr>
          <w:rFonts w:ascii="Times New Roman" w:hAnsi="Times New Roman"/>
          <w:sz w:val="24"/>
          <w:szCs w:val="24"/>
        </w:rPr>
        <w:t xml:space="preserve"> Эта предметная область направлена на </w:t>
      </w:r>
      <w:proofErr w:type="gramStart"/>
      <w:r w:rsidRPr="00E91A92">
        <w:rPr>
          <w:rFonts w:ascii="Times New Roman" w:hAnsi="Times New Roman"/>
          <w:sz w:val="24"/>
          <w:szCs w:val="24"/>
        </w:rPr>
        <w:t>развитие  математической</w:t>
      </w:r>
      <w:proofErr w:type="gramEnd"/>
      <w:r w:rsidRPr="00E91A92">
        <w:rPr>
          <w:rFonts w:ascii="Times New Roman" w:hAnsi="Times New Roman"/>
          <w:sz w:val="24"/>
          <w:szCs w:val="24"/>
        </w:rPr>
        <w:t xml:space="preserve"> речи</w:t>
      </w:r>
      <w:r w:rsidRPr="00566113">
        <w:rPr>
          <w:rFonts w:ascii="Times New Roman" w:hAnsi="Times New Roman"/>
          <w:color w:val="000000"/>
          <w:sz w:val="24"/>
          <w:szCs w:val="24"/>
        </w:rPr>
        <w:t>, логического и алгорит</w:t>
      </w:r>
      <w:r>
        <w:rPr>
          <w:rFonts w:ascii="Times New Roman" w:hAnsi="Times New Roman"/>
          <w:color w:val="000000"/>
          <w:sz w:val="24"/>
          <w:szCs w:val="24"/>
        </w:rPr>
        <w:t>мического, пространственного  мышления, воображения, на приобретение необходимых вычислительных навыков.</w:t>
      </w:r>
    </w:p>
    <w:p w:rsidR="00BD3024" w:rsidRPr="00566113" w:rsidRDefault="00BD3024" w:rsidP="00BD3024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6113">
        <w:rPr>
          <w:rFonts w:ascii="Times New Roman" w:hAnsi="Times New Roman"/>
          <w:color w:val="000000"/>
          <w:sz w:val="24"/>
          <w:szCs w:val="24"/>
        </w:rPr>
        <w:t>3.      </w:t>
      </w:r>
      <w:r>
        <w:rPr>
          <w:rFonts w:ascii="Times New Roman" w:hAnsi="Times New Roman"/>
          <w:color w:val="000000"/>
          <w:sz w:val="24"/>
          <w:szCs w:val="24"/>
        </w:rPr>
        <w:t xml:space="preserve">Предметная область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«</w:t>
      </w:r>
      <w:r w:rsidRPr="00566113">
        <w:rPr>
          <w:rFonts w:ascii="Times New Roman" w:hAnsi="Times New Roman"/>
          <w:color w:val="000000"/>
          <w:sz w:val="24"/>
          <w:szCs w:val="24"/>
        </w:rPr>
        <w:t> Обществознание</w:t>
      </w:r>
      <w:proofErr w:type="gramEnd"/>
      <w:r w:rsidRPr="00566113">
        <w:rPr>
          <w:rFonts w:ascii="Times New Roman" w:hAnsi="Times New Roman"/>
          <w:color w:val="000000"/>
          <w:sz w:val="24"/>
          <w:szCs w:val="24"/>
        </w:rPr>
        <w:t xml:space="preserve"> и естествознание </w:t>
      </w:r>
      <w:r>
        <w:rPr>
          <w:rFonts w:ascii="Times New Roman" w:hAnsi="Times New Roman"/>
          <w:color w:val="000000"/>
          <w:sz w:val="24"/>
          <w:szCs w:val="24"/>
        </w:rPr>
        <w:t xml:space="preserve"> (окружающий мир)» </w:t>
      </w:r>
      <w:r w:rsidRPr="00566113">
        <w:rPr>
          <w:rFonts w:ascii="Times New Roman" w:hAnsi="Times New Roman"/>
          <w:color w:val="000000"/>
          <w:sz w:val="24"/>
          <w:szCs w:val="24"/>
        </w:rPr>
        <w:t>представлен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566113">
        <w:rPr>
          <w:rFonts w:ascii="Times New Roman" w:hAnsi="Times New Roman"/>
          <w:color w:val="000000"/>
          <w:sz w:val="24"/>
          <w:szCs w:val="24"/>
        </w:rPr>
        <w:t xml:space="preserve">  предметами:</w:t>
      </w:r>
    </w:p>
    <w:p w:rsidR="00BD3024" w:rsidRDefault="00BD3024" w:rsidP="00BD3024">
      <w:pPr>
        <w:spacing w:line="360" w:lineRule="auto"/>
        <w:rPr>
          <w:rFonts w:ascii="Times New Roman" w:hAnsi="Times New Roman"/>
          <w:sz w:val="24"/>
          <w:szCs w:val="24"/>
        </w:rPr>
      </w:pPr>
      <w:r w:rsidRPr="00566113">
        <w:rPr>
          <w:rFonts w:ascii="Times New Roman" w:hAnsi="Times New Roman"/>
          <w:color w:val="000000"/>
          <w:sz w:val="24"/>
          <w:szCs w:val="24"/>
        </w:rPr>
        <w:t xml:space="preserve">         окружающий </w:t>
      </w:r>
      <w:proofErr w:type="gramStart"/>
      <w:r w:rsidRPr="00566113">
        <w:rPr>
          <w:rFonts w:ascii="Times New Roman" w:hAnsi="Times New Roman"/>
          <w:color w:val="000000"/>
          <w:sz w:val="24"/>
          <w:szCs w:val="24"/>
        </w:rPr>
        <w:t xml:space="preserve">мир 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человек, природа, общество)</w:t>
      </w:r>
      <w:r w:rsidRPr="00566113">
        <w:rPr>
          <w:rFonts w:ascii="Times New Roman" w:hAnsi="Times New Roman"/>
          <w:color w:val="000000"/>
          <w:sz w:val="24"/>
          <w:szCs w:val="24"/>
        </w:rPr>
        <w:t xml:space="preserve">– 2 часа </w:t>
      </w:r>
      <w:r>
        <w:rPr>
          <w:rFonts w:ascii="Times New Roman" w:hAnsi="Times New Roman"/>
          <w:color w:val="000000"/>
          <w:sz w:val="24"/>
          <w:szCs w:val="24"/>
        </w:rPr>
        <w:t xml:space="preserve">в неделю в 1-2 классах, 1 ч в неделю в 3-5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56611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66113">
        <w:rPr>
          <w:rFonts w:ascii="Times New Roman" w:hAnsi="Times New Roman"/>
          <w:sz w:val="24"/>
          <w:szCs w:val="24"/>
        </w:rPr>
        <w:t xml:space="preserve">Учебный предмет является интегрированным и практико-ориентированным.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Его ведение характеризуется важным и необходимым условием стабильного развития нашего государства с целью </w:t>
      </w:r>
      <w:r>
        <w:rPr>
          <w:rFonts w:ascii="Times New Roman" w:hAnsi="Times New Roman"/>
          <w:sz w:val="24"/>
          <w:szCs w:val="24"/>
        </w:rPr>
        <w:t>личной безопасности каждого ребе</w:t>
      </w:r>
      <w:r w:rsidRPr="00566113">
        <w:rPr>
          <w:rFonts w:ascii="Times New Roman" w:hAnsi="Times New Roman"/>
          <w:sz w:val="24"/>
          <w:szCs w:val="24"/>
        </w:rPr>
        <w:t>нка.</w:t>
      </w:r>
    </w:p>
    <w:p w:rsidR="00BD3024" w:rsidRPr="00566113" w:rsidRDefault="00BD3024" w:rsidP="00BD3024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66113">
        <w:rPr>
          <w:rFonts w:ascii="Times New Roman" w:hAnsi="Times New Roman"/>
          <w:color w:val="000000"/>
          <w:sz w:val="24"/>
          <w:szCs w:val="24"/>
        </w:rPr>
        <w:t>4.        Образовательная область «Искусство»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113">
        <w:rPr>
          <w:rFonts w:ascii="Times New Roman" w:hAnsi="Times New Roman"/>
          <w:color w:val="000000"/>
          <w:sz w:val="24"/>
          <w:szCs w:val="24"/>
        </w:rPr>
        <w:t>представлена предметами:</w:t>
      </w:r>
    </w:p>
    <w:p w:rsidR="00BD3024" w:rsidRPr="00566113" w:rsidRDefault="00BD3024" w:rsidP="00BD3024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6113">
        <w:rPr>
          <w:rFonts w:ascii="Times New Roman" w:hAnsi="Times New Roman"/>
          <w:color w:val="000000"/>
          <w:sz w:val="24"/>
          <w:szCs w:val="24"/>
        </w:rPr>
        <w:lastRenderedPageBreak/>
        <w:t>        музыка 1 ч в неделю</w:t>
      </w:r>
      <w:r>
        <w:rPr>
          <w:rFonts w:ascii="Times New Roman" w:hAnsi="Times New Roman"/>
          <w:color w:val="000000"/>
          <w:sz w:val="24"/>
          <w:szCs w:val="24"/>
        </w:rPr>
        <w:t xml:space="preserve"> в 1-5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классах,</w:t>
      </w:r>
      <w:r w:rsidRPr="00566113">
        <w:rPr>
          <w:rFonts w:ascii="Times New Roman" w:hAnsi="Times New Roman"/>
          <w:color w:val="000000"/>
          <w:sz w:val="24"/>
          <w:szCs w:val="24"/>
        </w:rPr>
        <w:t xml:space="preserve">  направлена</w:t>
      </w:r>
      <w:proofErr w:type="gramEnd"/>
      <w:r w:rsidRPr="00566113">
        <w:rPr>
          <w:rFonts w:ascii="Times New Roman" w:hAnsi="Times New Roman"/>
          <w:color w:val="000000"/>
          <w:sz w:val="24"/>
          <w:szCs w:val="24"/>
        </w:rPr>
        <w:t xml:space="preserve"> на развитие способностей к восприятию произведений музыкального искусства;</w:t>
      </w:r>
    </w:p>
    <w:p w:rsidR="00BD3024" w:rsidRPr="00CB463B" w:rsidRDefault="00BD3024" w:rsidP="00BD3024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6113">
        <w:rPr>
          <w:rFonts w:ascii="Times New Roman" w:hAnsi="Times New Roman"/>
          <w:color w:val="000000"/>
          <w:sz w:val="24"/>
          <w:szCs w:val="24"/>
        </w:rPr>
        <w:t>         ИЗО – 1 ч. в неделю</w:t>
      </w:r>
      <w:r>
        <w:rPr>
          <w:rFonts w:ascii="Times New Roman" w:hAnsi="Times New Roman"/>
          <w:color w:val="000000"/>
          <w:sz w:val="24"/>
          <w:szCs w:val="24"/>
        </w:rPr>
        <w:t xml:space="preserve"> в 1-5 классах</w:t>
      </w:r>
      <w:r w:rsidRPr="00566113">
        <w:rPr>
          <w:rFonts w:ascii="Times New Roman" w:hAnsi="Times New Roman"/>
          <w:color w:val="000000"/>
          <w:sz w:val="24"/>
          <w:szCs w:val="24"/>
        </w:rPr>
        <w:t xml:space="preserve">,   направлен на развитие способностей  к художественно- образному эмоционально – ценностному восприятию произведений изобразительного искусства, выражению в творческих работах своего отношения к окружающему миру;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</w:t>
      </w:r>
      <w:r w:rsidRPr="00CB463B">
        <w:rPr>
          <w:rFonts w:ascii="Times New Roman" w:hAnsi="Times New Roman"/>
          <w:color w:val="000000"/>
          <w:sz w:val="24"/>
          <w:szCs w:val="24"/>
        </w:rPr>
        <w:t>деятельности.</w:t>
      </w:r>
    </w:p>
    <w:p w:rsidR="00BD3024" w:rsidRPr="00CB463B" w:rsidRDefault="00BD3024" w:rsidP="00BD3024">
      <w:pPr>
        <w:pStyle w:val="Default"/>
        <w:spacing w:line="360" w:lineRule="auto"/>
        <w:rPr>
          <w:rFonts w:ascii="Times New Roman" w:hAnsi="Times New Roman"/>
          <w:sz w:val="23"/>
          <w:szCs w:val="23"/>
        </w:rPr>
      </w:pPr>
      <w:r w:rsidRPr="00CB463B">
        <w:rPr>
          <w:rFonts w:ascii="Times New Roman" w:hAnsi="Times New Roman"/>
        </w:rPr>
        <w:t xml:space="preserve">          5.      Образовательная </w:t>
      </w:r>
      <w:proofErr w:type="gramStart"/>
      <w:r w:rsidRPr="00CB463B">
        <w:rPr>
          <w:rFonts w:ascii="Times New Roman" w:hAnsi="Times New Roman"/>
        </w:rPr>
        <w:t>область  «</w:t>
      </w:r>
      <w:proofErr w:type="gramEnd"/>
      <w:r w:rsidRPr="00CB463B">
        <w:rPr>
          <w:rFonts w:ascii="Times New Roman" w:hAnsi="Times New Roman"/>
        </w:rPr>
        <w:t xml:space="preserve">Технология» обучения  представлена предметом «Технология (труд)» 1 час в неделю в 1-5 классах, </w:t>
      </w:r>
      <w:r w:rsidRPr="00CB463B">
        <w:rPr>
          <w:rFonts w:ascii="Times New Roman" w:hAnsi="Times New Roman"/>
          <w:sz w:val="23"/>
          <w:szCs w:val="23"/>
        </w:rPr>
        <w:t xml:space="preserve">  в основе которого  лежит формирование опыта как основы обучения и познания, осуществления поисково-аналитической деятельности для практического решения </w:t>
      </w:r>
    </w:p>
    <w:p w:rsidR="00BD3024" w:rsidRDefault="00BD3024" w:rsidP="00BD3024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63B">
        <w:rPr>
          <w:rFonts w:ascii="Times New Roman" w:hAnsi="Times New Roman"/>
          <w:sz w:val="24"/>
          <w:szCs w:val="24"/>
        </w:rPr>
        <w:t xml:space="preserve">6.        Образовательная область «Физическая культура» представлена </w:t>
      </w:r>
      <w:proofErr w:type="gramStart"/>
      <w:r w:rsidRPr="00CB463B">
        <w:rPr>
          <w:rFonts w:ascii="Times New Roman" w:hAnsi="Times New Roman"/>
          <w:sz w:val="24"/>
          <w:szCs w:val="24"/>
        </w:rPr>
        <w:t>предметом  -</w:t>
      </w:r>
      <w:proofErr w:type="gramEnd"/>
      <w:r w:rsidRPr="00CB463B">
        <w:rPr>
          <w:rFonts w:ascii="Times New Roman" w:hAnsi="Times New Roman"/>
          <w:sz w:val="24"/>
          <w:szCs w:val="24"/>
        </w:rPr>
        <w:t xml:space="preserve"> физическая культура  </w:t>
      </w:r>
      <w:r w:rsidRPr="006C3A0E">
        <w:rPr>
          <w:rFonts w:ascii="Times New Roman" w:hAnsi="Times New Roman"/>
          <w:sz w:val="24"/>
          <w:szCs w:val="24"/>
        </w:rPr>
        <w:t>- 3 часа недельная нагрузка в каждом классе.</w:t>
      </w:r>
    </w:p>
    <w:p w:rsidR="00BD3024" w:rsidRPr="006C3A0E" w:rsidRDefault="00BD3024" w:rsidP="00BD3024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  Образовательная область «Основы духовно-нравственной культуры народов России» представлена в</w:t>
      </w:r>
      <w:r w:rsidRPr="000567CD">
        <w:rPr>
          <w:rFonts w:ascii="Times New Roman" w:hAnsi="Times New Roman"/>
          <w:sz w:val="24"/>
          <w:szCs w:val="24"/>
        </w:rPr>
        <w:t xml:space="preserve"> 5 классе предметом </w:t>
      </w:r>
      <w:proofErr w:type="spellStart"/>
      <w:r w:rsidRPr="000567CD">
        <w:rPr>
          <w:rFonts w:ascii="Times New Roman" w:hAnsi="Times New Roman"/>
          <w:sz w:val="24"/>
          <w:szCs w:val="24"/>
        </w:rPr>
        <w:t>ОРК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СЭ 1 ч в неделю.</w:t>
      </w:r>
    </w:p>
    <w:p w:rsidR="00BD3024" w:rsidRDefault="00BD3024" w:rsidP="00BD3024">
      <w:pPr>
        <w:pStyle w:val="Heading"/>
        <w:spacing w:line="360" w:lineRule="auto"/>
        <w:ind w:firstLine="36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C3A0E">
        <w:rPr>
          <w:rFonts w:ascii="Times New Roman" w:hAnsi="Times New Roman" w:cs="Times New Roman"/>
          <w:b w:val="0"/>
          <w:sz w:val="24"/>
          <w:szCs w:val="24"/>
        </w:rPr>
        <w:t xml:space="preserve">          Часть, формируемая участниками образовательного </w:t>
      </w:r>
      <w:proofErr w:type="gramStart"/>
      <w:r w:rsidRPr="006C3A0E">
        <w:rPr>
          <w:rFonts w:ascii="Times New Roman" w:hAnsi="Times New Roman" w:cs="Times New Roman"/>
          <w:b w:val="0"/>
          <w:sz w:val="24"/>
          <w:szCs w:val="24"/>
        </w:rPr>
        <w:t>процесса,  обеспечивает</w:t>
      </w:r>
      <w:proofErr w:type="gramEnd"/>
      <w:r w:rsidRPr="006C3A0E">
        <w:rPr>
          <w:rFonts w:ascii="Times New Roman" w:hAnsi="Times New Roman" w:cs="Times New Roman"/>
          <w:b w:val="0"/>
          <w:sz w:val="24"/>
          <w:szCs w:val="24"/>
        </w:rPr>
        <w:t xml:space="preserve"> реализацию индивидуальных потребностей обучающихся.   </w:t>
      </w:r>
      <w:proofErr w:type="gramStart"/>
      <w:r w:rsidRPr="006C3A0E">
        <w:rPr>
          <w:rFonts w:ascii="Times New Roman" w:hAnsi="Times New Roman" w:cs="Times New Roman"/>
          <w:b w:val="0"/>
          <w:sz w:val="24"/>
          <w:szCs w:val="24"/>
        </w:rPr>
        <w:t>Время,  отводимое</w:t>
      </w:r>
      <w:proofErr w:type="gramEnd"/>
      <w:r w:rsidRPr="006C3A0E">
        <w:rPr>
          <w:rFonts w:ascii="Times New Roman" w:hAnsi="Times New Roman" w:cs="Times New Roman"/>
          <w:b w:val="0"/>
          <w:sz w:val="24"/>
          <w:szCs w:val="24"/>
        </w:rPr>
        <w:t xml:space="preserve"> на данную часть внутри максимально допустимой недельной нагрузки, использовано на увеличение  учебных часов, отводимых на изучение отдельных предметов обязательной части.          </w:t>
      </w:r>
    </w:p>
    <w:p w:rsidR="00BD3024" w:rsidRDefault="00BD3024" w:rsidP="00BD3024">
      <w:pPr>
        <w:pStyle w:val="Heading"/>
        <w:spacing w:line="360" w:lineRule="auto"/>
        <w:ind w:firstLine="360"/>
        <w:jc w:val="both"/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gramStart"/>
      <w:r w:rsidRPr="006C3A0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В  3</w:t>
      </w:r>
      <w:proofErr w:type="gramEnd"/>
      <w:r w:rsidRPr="006C3A0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-5 классах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E5322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вариативная часть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6C3A0E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6C3A0E">
        <w:rPr>
          <w:rFonts w:ascii="Times New Roman" w:hAnsi="Times New Roman" w:cs="Times New Roman"/>
          <w:b w:val="0"/>
          <w:sz w:val="24"/>
          <w:szCs w:val="24"/>
        </w:rPr>
        <w:t xml:space="preserve"> представлена предметами: </w:t>
      </w:r>
      <w:r w:rsidRPr="006C3A0E">
        <w:rPr>
          <w:rFonts w:ascii="Times New Roman" w:hAnsi="Times New Roman" w:cs="Times New Roman"/>
          <w:bCs w:val="0"/>
          <w:sz w:val="24"/>
          <w:szCs w:val="24"/>
        </w:rPr>
        <w:t>информатика</w:t>
      </w:r>
      <w:r w:rsidRPr="006C3A0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 ч в неделю</w:t>
      </w:r>
      <w:r w:rsidRPr="006C3A0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с целью формирования первоначальных представлений о свойствах информации, способах работы с ней, в частности, с использованием компьютера</w:t>
      </w:r>
      <w:r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BD3024" w:rsidRPr="006A6E6A" w:rsidRDefault="00BD3024" w:rsidP="00BD302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E6A">
        <w:rPr>
          <w:rFonts w:ascii="Times New Roman" w:hAnsi="Times New Roman"/>
          <w:b/>
          <w:bCs/>
          <w:color w:val="000000"/>
          <w:sz w:val="24"/>
          <w:szCs w:val="24"/>
        </w:rPr>
        <w:t>Коррекционно-развивающая область</w:t>
      </w:r>
      <w:r w:rsidRPr="006A6E6A">
        <w:rPr>
          <w:rFonts w:ascii="Times New Roman" w:hAnsi="Times New Roman"/>
          <w:color w:val="000000"/>
          <w:sz w:val="24"/>
          <w:szCs w:val="24"/>
        </w:rPr>
        <w:t xml:space="preserve"> представлена</w:t>
      </w:r>
      <w:r w:rsidRPr="006A6E6A">
        <w:rPr>
          <w:rFonts w:ascii="Times New Roman" w:hAnsi="Times New Roman"/>
          <w:sz w:val="24"/>
          <w:szCs w:val="24"/>
        </w:rPr>
        <w:t>:</w:t>
      </w:r>
    </w:p>
    <w:p w:rsidR="00BD3024" w:rsidRDefault="00BD3024" w:rsidP="00BD3024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80941">
        <w:rPr>
          <w:rFonts w:ascii="Times New Roman" w:hAnsi="Times New Roman"/>
          <w:b/>
          <w:bCs/>
          <w:sz w:val="24"/>
          <w:szCs w:val="24"/>
        </w:rPr>
        <w:t>СБО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A6E6A">
        <w:rPr>
          <w:rFonts w:ascii="Times New Roman" w:hAnsi="Times New Roman"/>
          <w:sz w:val="24"/>
          <w:szCs w:val="24"/>
        </w:rPr>
        <w:t>социально-</w:t>
      </w:r>
      <w:proofErr w:type="gramStart"/>
      <w:r w:rsidRPr="006A6E6A">
        <w:rPr>
          <w:rFonts w:ascii="Times New Roman" w:hAnsi="Times New Roman"/>
          <w:sz w:val="24"/>
          <w:szCs w:val="24"/>
        </w:rPr>
        <w:t>бытовая</w:t>
      </w:r>
      <w:r>
        <w:rPr>
          <w:rFonts w:ascii="Times New Roman" w:hAnsi="Times New Roman"/>
          <w:sz w:val="24"/>
          <w:szCs w:val="24"/>
        </w:rPr>
        <w:t xml:space="preserve">)  </w:t>
      </w:r>
      <w:r w:rsidRPr="00114D8B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114D8B">
        <w:rPr>
          <w:rFonts w:ascii="Times New Roman" w:hAnsi="Times New Roman"/>
          <w:b/>
          <w:sz w:val="24"/>
          <w:szCs w:val="24"/>
        </w:rPr>
        <w:t xml:space="preserve"> пространственная  ориентировка</w:t>
      </w:r>
      <w:r>
        <w:rPr>
          <w:rFonts w:ascii="Times New Roman" w:hAnsi="Times New Roman"/>
          <w:sz w:val="24"/>
          <w:szCs w:val="24"/>
        </w:rPr>
        <w:t xml:space="preserve"> (16,5ч за год) 1ч в две недели.</w:t>
      </w:r>
      <w:r w:rsidRPr="00F4545F">
        <w:rPr>
          <w:rFonts w:ascii="Times New Roman" w:hAnsi="Times New Roman"/>
          <w:sz w:val="24"/>
          <w:szCs w:val="24"/>
        </w:rPr>
        <w:t xml:space="preserve"> Предмет </w:t>
      </w:r>
      <w:proofErr w:type="gramStart"/>
      <w:r w:rsidRPr="00F4545F">
        <w:rPr>
          <w:rFonts w:ascii="Times New Roman" w:hAnsi="Times New Roman"/>
          <w:sz w:val="24"/>
          <w:szCs w:val="24"/>
        </w:rPr>
        <w:t xml:space="preserve">СБО </w:t>
      </w:r>
      <w:r w:rsidRPr="00F4545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направлен</w:t>
      </w:r>
      <w:proofErr w:type="gramEnd"/>
      <w:r w:rsidRPr="00F4545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 на </w:t>
      </w:r>
      <w:r w:rsidRPr="00F4545F">
        <w:rPr>
          <w:rFonts w:ascii="Times New Roman" w:hAnsi="Times New Roman"/>
          <w:sz w:val="24"/>
          <w:szCs w:val="24"/>
        </w:rPr>
        <w:t>формирование  знаний, умений, навыков, сопутствующих социальной адаптации,  повышению  уровня общего развития обучающихся, способствующего  всесторонней подготовке к будущей самостоятельной жизни; воспитанию  трудолюбия, уважительного отношения  к людям и результатам их труда, применению   на  практике правил  сотрудничества в коллективной деятельности.</w:t>
      </w:r>
    </w:p>
    <w:p w:rsidR="00BD3024" w:rsidRPr="004D6B16" w:rsidRDefault="00BD3024" w:rsidP="00BD3024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14D8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Предмет »</w:t>
      </w:r>
      <w:r w:rsidRPr="004D6B16">
        <w:rPr>
          <w:rFonts w:ascii="Times New Roman" w:hAnsi="Times New Roman"/>
          <w:b/>
          <w:bCs/>
          <w:sz w:val="24"/>
          <w:szCs w:val="24"/>
        </w:rPr>
        <w:t>пространственная</w:t>
      </w:r>
      <w:proofErr w:type="gramEnd"/>
      <w:r w:rsidRPr="004D6B16">
        <w:rPr>
          <w:rFonts w:ascii="Times New Roman" w:hAnsi="Times New Roman"/>
          <w:b/>
          <w:bCs/>
          <w:sz w:val="24"/>
          <w:szCs w:val="24"/>
        </w:rPr>
        <w:t xml:space="preserve"> ориентировка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60AC8">
        <w:rPr>
          <w:rFonts w:ascii="Times New Roman" w:hAnsi="Times New Roman"/>
          <w:sz w:val="24"/>
          <w:szCs w:val="24"/>
        </w:rPr>
        <w:t>1ч в недел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4D6B16">
        <w:rPr>
          <w:rFonts w:ascii="Times New Roman" w:hAnsi="Times New Roman"/>
          <w:sz w:val="24"/>
          <w:szCs w:val="24"/>
        </w:rPr>
        <w:t xml:space="preserve">направлена на овладение навыками и  </w:t>
      </w:r>
      <w:r>
        <w:rPr>
          <w:rFonts w:ascii="Times New Roman" w:hAnsi="Times New Roman"/>
          <w:sz w:val="24"/>
          <w:szCs w:val="24"/>
        </w:rPr>
        <w:t>способностями</w:t>
      </w:r>
      <w:r w:rsidRPr="004D6B16">
        <w:rPr>
          <w:rFonts w:ascii="Times New Roman" w:hAnsi="Times New Roman"/>
          <w:sz w:val="24"/>
          <w:szCs w:val="24"/>
        </w:rPr>
        <w:t xml:space="preserve"> самостоятельно ориентироваться в быту, на рабочем месте, на </w:t>
      </w:r>
      <w:r w:rsidRPr="004D6B16">
        <w:rPr>
          <w:rFonts w:ascii="Times New Roman" w:hAnsi="Times New Roman"/>
          <w:sz w:val="24"/>
          <w:szCs w:val="24"/>
        </w:rPr>
        <w:lastRenderedPageBreak/>
        <w:t xml:space="preserve">улицах города, в общественных местах </w:t>
      </w:r>
      <w:r>
        <w:rPr>
          <w:rFonts w:ascii="Times New Roman" w:hAnsi="Times New Roman"/>
          <w:sz w:val="24"/>
          <w:szCs w:val="24"/>
        </w:rPr>
        <w:t xml:space="preserve">и слабовидящие обучающиеся </w:t>
      </w:r>
      <w:r w:rsidRPr="004D6B16">
        <w:rPr>
          <w:rFonts w:ascii="Times New Roman" w:hAnsi="Times New Roman"/>
          <w:sz w:val="24"/>
          <w:szCs w:val="24"/>
        </w:rPr>
        <w:t xml:space="preserve"> нуждаются в систематическом целенаправленном обучении;</w:t>
      </w:r>
    </w:p>
    <w:p w:rsidR="00BD3024" w:rsidRPr="006A6E6A" w:rsidRDefault="00BD3024" w:rsidP="00BD3024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80941">
        <w:rPr>
          <w:rFonts w:ascii="Times New Roman" w:hAnsi="Times New Roman"/>
          <w:b/>
          <w:bCs/>
          <w:sz w:val="24"/>
          <w:szCs w:val="24"/>
        </w:rPr>
        <w:t>Ритмика</w:t>
      </w:r>
      <w:r w:rsidRPr="006A6E6A">
        <w:rPr>
          <w:rFonts w:ascii="Times New Roman" w:hAnsi="Times New Roman"/>
          <w:sz w:val="24"/>
          <w:szCs w:val="24"/>
        </w:rPr>
        <w:t xml:space="preserve"> (16,5ч за год) 1ч в две недели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Предмет </w:t>
      </w:r>
      <w:r w:rsidRPr="006A6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направлен</w:t>
      </w:r>
      <w:proofErr w:type="gramEnd"/>
      <w:r w:rsidRPr="006A6E6A">
        <w:rPr>
          <w:rFonts w:ascii="Times New Roman" w:hAnsi="Times New Roman"/>
          <w:color w:val="000000"/>
          <w:sz w:val="24"/>
          <w:szCs w:val="24"/>
        </w:rPr>
        <w:t xml:space="preserve">  на укрепление здоровья, содействие гармоничному физическому, нравственному и социальному развитию, успешному обучению; на формирование первоначальных умений </w:t>
      </w:r>
      <w:proofErr w:type="spellStart"/>
      <w:r w:rsidRPr="006A6E6A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6A6E6A">
        <w:rPr>
          <w:rFonts w:ascii="Times New Roman" w:hAnsi="Times New Roman"/>
          <w:color w:val="000000"/>
          <w:sz w:val="24"/>
          <w:szCs w:val="24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</w:r>
    </w:p>
    <w:p w:rsidR="00BD3024" w:rsidRPr="006A6E6A" w:rsidRDefault="00BD3024" w:rsidP="00BD302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941">
        <w:rPr>
          <w:rFonts w:ascii="Times New Roman" w:hAnsi="Times New Roman"/>
          <w:b/>
          <w:bCs/>
          <w:sz w:val="24"/>
          <w:szCs w:val="24"/>
        </w:rPr>
        <w:t>Адаптивная физическая культура</w:t>
      </w:r>
      <w:r w:rsidRPr="006A6E6A">
        <w:rPr>
          <w:rFonts w:ascii="Times New Roman" w:hAnsi="Times New Roman"/>
          <w:sz w:val="24"/>
          <w:szCs w:val="24"/>
        </w:rPr>
        <w:t xml:space="preserve"> (АФК) (16,5ч за год) 1ч в две </w:t>
      </w:r>
      <w:proofErr w:type="gramStart"/>
      <w:r w:rsidRPr="006A6E6A">
        <w:rPr>
          <w:rFonts w:ascii="Times New Roman" w:hAnsi="Times New Roman"/>
          <w:sz w:val="24"/>
          <w:szCs w:val="24"/>
        </w:rPr>
        <w:t>недели</w:t>
      </w:r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8094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Занятия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F80941">
        <w:rPr>
          <w:rFonts w:ascii="Times New Roman" w:hAnsi="Times New Roman"/>
          <w:sz w:val="24"/>
          <w:szCs w:val="24"/>
        </w:rPr>
        <w:t>ФК</w:t>
      </w:r>
      <w:r w:rsidRPr="006A6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E6A">
        <w:rPr>
          <w:rFonts w:ascii="Times New Roman" w:hAnsi="Times New Roman"/>
          <w:sz w:val="24"/>
          <w:szCs w:val="24"/>
        </w:rPr>
        <w:t>проводятся</w:t>
      </w:r>
      <w:proofErr w:type="gramEnd"/>
      <w:r w:rsidRPr="006A6E6A">
        <w:rPr>
          <w:rFonts w:ascii="Times New Roman" w:hAnsi="Times New Roman"/>
          <w:sz w:val="24"/>
          <w:szCs w:val="24"/>
        </w:rPr>
        <w:t xml:space="preserve"> по группам, которые комплектуются в соответствии с медицинскими показаниями и утверждаются пр</w:t>
      </w:r>
      <w:r>
        <w:rPr>
          <w:rFonts w:ascii="Times New Roman" w:hAnsi="Times New Roman"/>
          <w:sz w:val="24"/>
          <w:szCs w:val="24"/>
        </w:rPr>
        <w:t xml:space="preserve">иказом директора школы. </w:t>
      </w:r>
      <w:r w:rsidRPr="006A6E6A">
        <w:rPr>
          <w:rFonts w:ascii="Times New Roman" w:hAnsi="Times New Roman"/>
          <w:sz w:val="24"/>
          <w:szCs w:val="24"/>
        </w:rPr>
        <w:t xml:space="preserve"> Группы могут быть разновозрастные.</w:t>
      </w:r>
    </w:p>
    <w:p w:rsidR="00BD3024" w:rsidRPr="006A6E6A" w:rsidRDefault="00BD3024" w:rsidP="00BD3024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6B16">
        <w:rPr>
          <w:rFonts w:ascii="Times New Roman" w:hAnsi="Times New Roman"/>
          <w:b/>
          <w:bCs/>
          <w:sz w:val="24"/>
          <w:szCs w:val="24"/>
        </w:rPr>
        <w:t>индивидуальные</w:t>
      </w:r>
      <w:r>
        <w:rPr>
          <w:rFonts w:ascii="Times New Roman" w:hAnsi="Times New Roman"/>
          <w:b/>
          <w:bCs/>
          <w:sz w:val="24"/>
          <w:szCs w:val="24"/>
        </w:rPr>
        <w:t xml:space="preserve"> коррекционные занятия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A6E6A">
        <w:rPr>
          <w:rFonts w:ascii="Times New Roman" w:hAnsi="Times New Roman"/>
          <w:sz w:val="24"/>
          <w:szCs w:val="24"/>
        </w:rPr>
        <w:t xml:space="preserve"> 1ч в неделю</w:t>
      </w:r>
      <w:r>
        <w:rPr>
          <w:rFonts w:ascii="Times New Roman" w:hAnsi="Times New Roman"/>
          <w:sz w:val="24"/>
          <w:szCs w:val="24"/>
        </w:rPr>
        <w:t>. Особенности зрительного дефекта обусловливают выбор видов и методов коррекционной работы.</w:t>
      </w:r>
      <w:r w:rsidRPr="004D6B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6E6A">
        <w:rPr>
          <w:rFonts w:ascii="Times New Roman" w:hAnsi="Times New Roman"/>
          <w:sz w:val="24"/>
          <w:szCs w:val="24"/>
        </w:rPr>
        <w:t>Занятия  проводятся</w:t>
      </w:r>
      <w:proofErr w:type="gramEnd"/>
      <w:r w:rsidRPr="006A6E6A">
        <w:rPr>
          <w:rFonts w:ascii="Times New Roman" w:hAnsi="Times New Roman"/>
          <w:sz w:val="24"/>
          <w:szCs w:val="24"/>
        </w:rPr>
        <w:t xml:space="preserve"> с подгруппой учащихся, состоящих из 3-4 чел.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F80941">
        <w:rPr>
          <w:rFonts w:ascii="Times New Roman" w:hAnsi="Times New Roman"/>
          <w:sz w:val="24"/>
          <w:szCs w:val="24"/>
        </w:rPr>
        <w:t xml:space="preserve"> </w:t>
      </w:r>
      <w:r w:rsidRPr="006A6E6A">
        <w:rPr>
          <w:rFonts w:ascii="Times New Roman" w:hAnsi="Times New Roman"/>
          <w:sz w:val="24"/>
          <w:szCs w:val="24"/>
        </w:rPr>
        <w:t>направлен</w:t>
      </w:r>
      <w:r>
        <w:rPr>
          <w:rFonts w:ascii="Times New Roman" w:hAnsi="Times New Roman"/>
          <w:sz w:val="24"/>
          <w:szCs w:val="24"/>
        </w:rPr>
        <w:t>ы</w:t>
      </w:r>
      <w:r w:rsidRPr="006A6E6A">
        <w:rPr>
          <w:rFonts w:ascii="Times New Roman" w:hAnsi="Times New Roman"/>
          <w:sz w:val="24"/>
          <w:szCs w:val="24"/>
        </w:rPr>
        <w:t xml:space="preserve"> на  </w:t>
      </w:r>
      <w:r w:rsidRPr="006A6E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формирование  произвольных целенаправленных действий с различными предметами и материалами,</w:t>
      </w:r>
      <w:r w:rsidRPr="006A6E6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A6E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коррекцию недостатков восприятия, внимания, зрительно-двигательной координации, наглядно-действенного и наглядно-образного мышления детей, а также  речи  учащихся в связи с практической деятельностью.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D3024" w:rsidRPr="004D6B16" w:rsidRDefault="00BD3024" w:rsidP="00BD302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6B16">
        <w:rPr>
          <w:rFonts w:ascii="Times New Roman" w:hAnsi="Times New Roman"/>
          <w:b/>
          <w:bCs/>
          <w:sz w:val="24"/>
          <w:szCs w:val="24"/>
        </w:rPr>
        <w:t>развитие зрительного восприятия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4F7">
        <w:rPr>
          <w:rFonts w:ascii="Times New Roman" w:hAnsi="Times New Roman"/>
          <w:sz w:val="24"/>
          <w:szCs w:val="24"/>
        </w:rPr>
        <w:t xml:space="preserve">1ч в неделю </w:t>
      </w:r>
      <w:r w:rsidRPr="006A6E6A">
        <w:rPr>
          <w:rFonts w:ascii="Times New Roman" w:hAnsi="Times New Roman"/>
          <w:sz w:val="24"/>
          <w:szCs w:val="24"/>
        </w:rPr>
        <w:t>направлен   на развитие зрительного восприятия как важнейшего вида перцепции в единстве с развитием познавательной деятельности, что дает возможность обеспечить продуктивное обучение.</w:t>
      </w:r>
    </w:p>
    <w:p w:rsidR="00BD3024" w:rsidRDefault="00BD3024" w:rsidP="00BD302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6B16">
        <w:rPr>
          <w:rFonts w:ascii="Times New Roman" w:hAnsi="Times New Roman"/>
          <w:b/>
          <w:bCs/>
          <w:sz w:val="24"/>
          <w:szCs w:val="24"/>
        </w:rPr>
        <w:t xml:space="preserve">развитие коммуникативной </w:t>
      </w:r>
      <w:proofErr w:type="gramStart"/>
      <w:r w:rsidRPr="004D6B16"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Pr="004D6B16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4D6B16">
        <w:rPr>
          <w:rFonts w:ascii="Times New Roman" w:hAnsi="Times New Roman"/>
          <w:sz w:val="24"/>
          <w:szCs w:val="24"/>
        </w:rPr>
        <w:t>16,5ч за год) 1ч в две</w:t>
      </w:r>
      <w:r>
        <w:rPr>
          <w:rFonts w:ascii="Times New Roman" w:hAnsi="Times New Roman"/>
          <w:sz w:val="24"/>
          <w:szCs w:val="24"/>
        </w:rPr>
        <w:t xml:space="preserve"> недели </w:t>
      </w:r>
      <w:r w:rsidRPr="004D6B16">
        <w:rPr>
          <w:rFonts w:ascii="Times New Roman" w:hAnsi="Times New Roman"/>
          <w:sz w:val="24"/>
          <w:szCs w:val="24"/>
        </w:rPr>
        <w:t xml:space="preserve"> направлен</w:t>
      </w:r>
      <w:r>
        <w:rPr>
          <w:rFonts w:ascii="Times New Roman" w:hAnsi="Times New Roman"/>
          <w:sz w:val="24"/>
          <w:szCs w:val="24"/>
        </w:rPr>
        <w:t>о</w:t>
      </w:r>
      <w:r w:rsidRPr="004D6B16">
        <w:rPr>
          <w:rFonts w:ascii="Times New Roman" w:hAnsi="Times New Roman"/>
          <w:sz w:val="24"/>
          <w:szCs w:val="24"/>
        </w:rPr>
        <w:t xml:space="preserve"> на  овладение техникой мимики и пантомимики и умение пользоваться</w:t>
      </w:r>
      <w:r w:rsidRPr="006A6E6A">
        <w:rPr>
          <w:rFonts w:ascii="Times New Roman" w:hAnsi="Times New Roman"/>
          <w:sz w:val="24"/>
          <w:szCs w:val="24"/>
        </w:rPr>
        <w:t xml:space="preserve"> сформированными навыками культурного поведения в свободной практической деятельности. </w:t>
      </w:r>
    </w:p>
    <w:p w:rsidR="00BD3024" w:rsidRPr="006A6E6A" w:rsidRDefault="00BD3024" w:rsidP="00BD302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6E6A">
        <w:rPr>
          <w:rFonts w:ascii="Times New Roman" w:hAnsi="Times New Roman"/>
          <w:color w:val="000000"/>
          <w:sz w:val="24"/>
          <w:szCs w:val="24"/>
        </w:rPr>
        <w:t>Коррекционные кур</w:t>
      </w:r>
      <w:r>
        <w:rPr>
          <w:rFonts w:ascii="Times New Roman" w:hAnsi="Times New Roman"/>
          <w:color w:val="000000"/>
          <w:sz w:val="24"/>
          <w:szCs w:val="24"/>
        </w:rPr>
        <w:t xml:space="preserve">сы являются обязательными и тесно связаны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  общеобразовательными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предметами, имеющими коррекционную направленность. </w:t>
      </w:r>
      <w:r w:rsidRPr="006A6E6A">
        <w:rPr>
          <w:rFonts w:ascii="Times New Roman" w:hAnsi="Times New Roman"/>
          <w:color w:val="000000"/>
          <w:sz w:val="24"/>
          <w:szCs w:val="24"/>
        </w:rPr>
        <w:t xml:space="preserve"> Часы коррекционно-развивающей области, не входят в предельно допустимую учебную нагрузку, </w:t>
      </w:r>
      <w:proofErr w:type="gramStart"/>
      <w:r w:rsidRPr="006A6E6A">
        <w:rPr>
          <w:rFonts w:ascii="Times New Roman" w:hAnsi="Times New Roman"/>
          <w:color w:val="000000"/>
          <w:sz w:val="24"/>
          <w:szCs w:val="24"/>
        </w:rPr>
        <w:t>проводятся  через</w:t>
      </w:r>
      <w:proofErr w:type="gramEnd"/>
      <w:r w:rsidRPr="006A6E6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40</w:t>
      </w:r>
      <w:r w:rsidRPr="006A6E6A">
        <w:rPr>
          <w:rFonts w:ascii="Times New Roman" w:hAnsi="Times New Roman"/>
          <w:color w:val="000000"/>
          <w:sz w:val="24"/>
          <w:szCs w:val="24"/>
        </w:rPr>
        <w:t xml:space="preserve"> минутного перерыва после урочной деятельности.</w:t>
      </w:r>
    </w:p>
    <w:p w:rsidR="00BD3024" w:rsidRPr="008822A8" w:rsidRDefault="00BD3024" w:rsidP="00BD302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E6A">
        <w:rPr>
          <w:rFonts w:ascii="Times New Roman" w:hAnsi="Times New Roman" w:cs="Times New Roman"/>
          <w:sz w:val="24"/>
          <w:szCs w:val="24"/>
        </w:rPr>
        <w:t xml:space="preserve">Коррекционные курсы    дополняют   и    расширяют   возможности слабовидящих обучающихся в успешности овладения знаниями и умениями программного материал и своим содержанием подготавливает обучающихся к переходу на следующую ступень общего </w:t>
      </w:r>
      <w:r w:rsidRPr="008822A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BD3024" w:rsidRDefault="00BD3024" w:rsidP="00BD3024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22A8">
        <w:rPr>
          <w:rFonts w:ascii="Times New Roman" w:hAnsi="Times New Roman"/>
          <w:b/>
          <w:sz w:val="24"/>
          <w:szCs w:val="24"/>
        </w:rPr>
        <w:lastRenderedPageBreak/>
        <w:t xml:space="preserve"> Внеурочная деятельность</w:t>
      </w:r>
      <w:r w:rsidRPr="008822A8">
        <w:rPr>
          <w:rFonts w:ascii="Times New Roman" w:hAnsi="Times New Roman"/>
          <w:sz w:val="24"/>
          <w:szCs w:val="24"/>
        </w:rPr>
        <w:t xml:space="preserve"> является обязательной частью учебного плана, формируемой участниками образовательного процесса. </w:t>
      </w:r>
      <w:r w:rsidRPr="008A063B">
        <w:rPr>
          <w:rFonts w:ascii="Times New Roman" w:hAnsi="Times New Roman"/>
          <w:bCs/>
          <w:sz w:val="24"/>
          <w:szCs w:val="24"/>
        </w:rPr>
        <w:t>Внеурочная деятельность школьников</w:t>
      </w:r>
      <w:r w:rsidRPr="006A6E6A">
        <w:rPr>
          <w:rFonts w:ascii="Times New Roman" w:hAnsi="Times New Roman"/>
          <w:sz w:val="24"/>
          <w:szCs w:val="24"/>
        </w:rPr>
        <w:t xml:space="preserve"> — понятие, объединяющее все виды деятельности школьников (кроме учебной), в которых возможно и целесообразно решение задач их воспитания и социализации. </w:t>
      </w:r>
      <w:proofErr w:type="gramStart"/>
      <w:r w:rsidRPr="006A6E6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федеральном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A6E6A">
        <w:rPr>
          <w:rFonts w:ascii="Times New Roman" w:hAnsi="Times New Roman"/>
          <w:sz w:val="24"/>
          <w:szCs w:val="24"/>
        </w:rPr>
        <w:t>государственном образовательном стандарте обучающихся с ограниченными возможностями здоровья  отмечается, что организация</w:t>
      </w:r>
      <w:r>
        <w:rPr>
          <w:rFonts w:ascii="Times New Roman" w:hAnsi="Times New Roman"/>
          <w:sz w:val="24"/>
          <w:szCs w:val="24"/>
        </w:rPr>
        <w:t xml:space="preserve"> занятий по направлениям внеуроч</w:t>
      </w:r>
      <w:r w:rsidRPr="006A6E6A">
        <w:rPr>
          <w:rFonts w:ascii="Times New Roman" w:hAnsi="Times New Roman"/>
          <w:sz w:val="24"/>
          <w:szCs w:val="24"/>
        </w:rPr>
        <w:t>ной деятельности является неотъемлемой частью образовательного процесса в школе. Часы, отводимые на внеурочную деяте</w:t>
      </w:r>
      <w:r>
        <w:rPr>
          <w:rFonts w:ascii="Times New Roman" w:hAnsi="Times New Roman"/>
          <w:sz w:val="24"/>
          <w:szCs w:val="24"/>
        </w:rPr>
        <w:t xml:space="preserve">льность, используются с учетом пожеланий обучающихся, их </w:t>
      </w:r>
      <w:proofErr w:type="gramStart"/>
      <w:r>
        <w:rPr>
          <w:rFonts w:ascii="Times New Roman" w:hAnsi="Times New Roman"/>
          <w:sz w:val="24"/>
          <w:szCs w:val="24"/>
        </w:rPr>
        <w:t xml:space="preserve">родителей </w:t>
      </w:r>
      <w:r w:rsidRPr="006A6E6A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6A6E6A">
        <w:rPr>
          <w:rFonts w:ascii="Times New Roman" w:hAnsi="Times New Roman"/>
          <w:sz w:val="24"/>
          <w:szCs w:val="24"/>
        </w:rPr>
        <w:t xml:space="preserve"> направлены на реализацию различных форм ее организации</w:t>
      </w:r>
      <w:r w:rsidRPr="00F47403">
        <w:rPr>
          <w:rFonts w:ascii="Times New Roman" w:hAnsi="Times New Roman"/>
          <w:sz w:val="24"/>
          <w:szCs w:val="24"/>
        </w:rPr>
        <w:t>, </w:t>
      </w:r>
      <w:r w:rsidRPr="00F47403">
        <w:rPr>
          <w:rFonts w:ascii="Times New Roman" w:hAnsi="Times New Roman"/>
          <w:bCs/>
          <w:iCs/>
          <w:sz w:val="24"/>
          <w:szCs w:val="24"/>
        </w:rPr>
        <w:t>отличных от урочной системы обучения</w:t>
      </w:r>
      <w:r w:rsidRPr="00F47403">
        <w:rPr>
          <w:rFonts w:ascii="Times New Roman" w:hAnsi="Times New Roman"/>
          <w:sz w:val="24"/>
          <w:szCs w:val="24"/>
        </w:rPr>
        <w:t>. </w:t>
      </w:r>
      <w:r w:rsidRPr="00F47403">
        <w:rPr>
          <w:rFonts w:ascii="Times New Roman" w:hAnsi="Times New Roman"/>
          <w:bCs/>
          <w:sz w:val="24"/>
          <w:szCs w:val="24"/>
        </w:rPr>
        <w:t>Внеурочная деятельность в начальной школе</w:t>
      </w:r>
      <w:r w:rsidRPr="006A6E6A">
        <w:rPr>
          <w:rFonts w:ascii="Times New Roman" w:hAnsi="Times New Roman"/>
          <w:sz w:val="24"/>
          <w:szCs w:val="24"/>
        </w:rPr>
        <w:t xml:space="preserve"> организуется по направлениям развития личности в формах, таких как экскурсии, кружки, секции, олимпиады, соревнования. </w:t>
      </w:r>
      <w:r w:rsidRPr="00656754">
        <w:rPr>
          <w:rFonts w:ascii="Times New Roman" w:hAnsi="Times New Roman"/>
          <w:sz w:val="24"/>
          <w:szCs w:val="24"/>
        </w:rPr>
        <w:t xml:space="preserve">Учитывая психофизиологические особенности </w:t>
      </w:r>
      <w:proofErr w:type="gramStart"/>
      <w:r w:rsidRPr="00656754">
        <w:rPr>
          <w:rFonts w:ascii="Times New Roman" w:hAnsi="Times New Roman"/>
          <w:sz w:val="24"/>
          <w:szCs w:val="24"/>
        </w:rPr>
        <w:t xml:space="preserve">обучающихся,   </w:t>
      </w:r>
      <w:proofErr w:type="gramEnd"/>
      <w:r w:rsidRPr="00656754">
        <w:rPr>
          <w:rFonts w:ascii="Times New Roman" w:hAnsi="Times New Roman"/>
          <w:sz w:val="24"/>
          <w:szCs w:val="24"/>
        </w:rPr>
        <w:t>количество  обучающихся  в группе  при</w:t>
      </w:r>
      <w:r w:rsidRPr="003C1BC5">
        <w:rPr>
          <w:rFonts w:ascii="Times New Roman" w:hAnsi="Times New Roman"/>
          <w:sz w:val="24"/>
          <w:szCs w:val="24"/>
        </w:rPr>
        <w:t xml:space="preserve">  проведении  занятий  внеурочной  деятельности  составляет  </w:t>
      </w:r>
      <w:r>
        <w:rPr>
          <w:rFonts w:ascii="Times New Roman" w:hAnsi="Times New Roman"/>
          <w:sz w:val="24"/>
          <w:szCs w:val="24"/>
        </w:rPr>
        <w:t xml:space="preserve"> не более </w:t>
      </w:r>
      <w:r w:rsidRPr="003C1BC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BC5">
        <w:rPr>
          <w:rFonts w:ascii="Times New Roman" w:hAnsi="Times New Roman"/>
          <w:sz w:val="24"/>
          <w:szCs w:val="24"/>
        </w:rPr>
        <w:t>человек.</w:t>
      </w:r>
      <w:r>
        <w:rPr>
          <w:rFonts w:ascii="Times New Roman" w:hAnsi="Times New Roman"/>
          <w:sz w:val="24"/>
          <w:szCs w:val="24"/>
        </w:rPr>
        <w:t xml:space="preserve"> На занятиях обучающиеся могут объединяться со смежными классами.</w:t>
      </w:r>
    </w:p>
    <w:p w:rsidR="00BD3024" w:rsidRPr="00292C60" w:rsidRDefault="00BD3024" w:rsidP="00BD30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2A8">
        <w:rPr>
          <w:rFonts w:ascii="Times New Roman" w:hAnsi="Times New Roman"/>
          <w:sz w:val="24"/>
          <w:szCs w:val="24"/>
        </w:rPr>
        <w:t xml:space="preserve">Занятия внеурочной деятельностью проходят во второй половине дня в содержательном единстве учебной, воспитательной, коррекционно-развивающей деятельности в рамках воспитательной системы школы-интерната и </w:t>
      </w:r>
      <w:r>
        <w:rPr>
          <w:rFonts w:ascii="Times New Roman" w:hAnsi="Times New Roman"/>
          <w:sz w:val="24"/>
          <w:szCs w:val="24"/>
        </w:rPr>
        <w:t xml:space="preserve">адаптированной </w:t>
      </w:r>
      <w:r w:rsidRPr="008822A8">
        <w:rPr>
          <w:rFonts w:ascii="Times New Roman" w:hAnsi="Times New Roman"/>
          <w:sz w:val="24"/>
          <w:szCs w:val="24"/>
        </w:rPr>
        <w:t>основной об</w:t>
      </w:r>
      <w:r>
        <w:rPr>
          <w:rFonts w:ascii="Times New Roman" w:hAnsi="Times New Roman"/>
          <w:sz w:val="24"/>
          <w:szCs w:val="24"/>
        </w:rPr>
        <w:t>щеоб</w:t>
      </w:r>
      <w:r w:rsidRPr="008822A8">
        <w:rPr>
          <w:rFonts w:ascii="Times New Roman" w:hAnsi="Times New Roman"/>
          <w:sz w:val="24"/>
          <w:szCs w:val="24"/>
        </w:rPr>
        <w:t xml:space="preserve">разовательной программы </w:t>
      </w:r>
      <w:proofErr w:type="gramStart"/>
      <w:r w:rsidRPr="008822A8">
        <w:rPr>
          <w:rFonts w:ascii="Times New Roman" w:hAnsi="Times New Roman"/>
          <w:sz w:val="24"/>
          <w:szCs w:val="24"/>
        </w:rPr>
        <w:t>образовательной  организации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.   </w:t>
      </w:r>
      <w:r w:rsidRPr="008822A8">
        <w:rPr>
          <w:rFonts w:ascii="Times New Roman" w:hAnsi="Times New Roman"/>
          <w:sz w:val="24"/>
          <w:szCs w:val="24"/>
        </w:rPr>
        <w:t>Количество часов, отводимых в неделю на</w:t>
      </w:r>
      <w:r w:rsidRPr="008822A8">
        <w:rPr>
          <w:rFonts w:ascii="Times New Roman" w:hAnsi="Times New Roman"/>
          <w:color w:val="000000"/>
          <w:sz w:val="24"/>
          <w:szCs w:val="24"/>
        </w:rPr>
        <w:t xml:space="preserve"> занятия внеурочной </w:t>
      </w:r>
      <w:proofErr w:type="gramStart"/>
      <w:r w:rsidRPr="008822A8">
        <w:rPr>
          <w:rFonts w:ascii="Times New Roman" w:hAnsi="Times New Roman"/>
          <w:color w:val="000000"/>
          <w:sz w:val="24"/>
          <w:szCs w:val="24"/>
        </w:rPr>
        <w:t xml:space="preserve">деятельности, </w:t>
      </w:r>
      <w:r w:rsidRPr="008822A8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Pr="008822A8">
        <w:rPr>
          <w:rFonts w:ascii="Times New Roman" w:hAnsi="Times New Roman"/>
          <w:sz w:val="24"/>
          <w:szCs w:val="24"/>
        </w:rPr>
        <w:t xml:space="preserve"> менее 5 часов в неделю в течение всего срока обучения на ступени НОО</w:t>
      </w:r>
      <w:r w:rsidRPr="008822A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22A8">
        <w:rPr>
          <w:rFonts w:ascii="Times New Roman" w:hAnsi="Times New Roman"/>
          <w:color w:val="000000"/>
          <w:sz w:val="24"/>
          <w:szCs w:val="24"/>
        </w:rPr>
        <w:t>и осуществляется</w:t>
      </w:r>
      <w:r w:rsidRPr="006A6E6A">
        <w:rPr>
          <w:rFonts w:ascii="Times New Roman" w:hAnsi="Times New Roman"/>
          <w:color w:val="000000"/>
          <w:sz w:val="24"/>
          <w:szCs w:val="24"/>
        </w:rPr>
        <w:t xml:space="preserve">  по следующим  направлениям:</w:t>
      </w:r>
    </w:p>
    <w:p w:rsidR="00BD3024" w:rsidRPr="00181A06" w:rsidRDefault="00BD3024" w:rsidP="00BD3024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7DE7">
        <w:rPr>
          <w:rFonts w:ascii="Times New Roman" w:hAnsi="Times New Roman"/>
          <w:b/>
          <w:bCs/>
          <w:sz w:val="24"/>
          <w:szCs w:val="24"/>
        </w:rPr>
        <w:t>Спортивно-оздоровительное</w:t>
      </w:r>
      <w:r w:rsidRPr="00657DE7">
        <w:rPr>
          <w:rFonts w:ascii="Times New Roman" w:hAnsi="Times New Roman"/>
          <w:sz w:val="24"/>
          <w:szCs w:val="24"/>
        </w:rPr>
        <w:t xml:space="preserve"> - 1 ч в неделю   </w:t>
      </w:r>
      <w:r w:rsidRPr="00EB14D0">
        <w:rPr>
          <w:rFonts w:ascii="Times New Roman" w:hAnsi="Times New Roman"/>
          <w:sz w:val="24"/>
          <w:szCs w:val="24"/>
        </w:rPr>
        <w:t>представлены курсом «Если хочешь быть здоров» 1-2кл</w:t>
      </w:r>
      <w:proofErr w:type="gramStart"/>
      <w:r w:rsidRPr="00EB14D0">
        <w:rPr>
          <w:rFonts w:ascii="Times New Roman" w:hAnsi="Times New Roman"/>
          <w:sz w:val="24"/>
          <w:szCs w:val="24"/>
        </w:rPr>
        <w:t>),  «</w:t>
      </w:r>
      <w:proofErr w:type="gramEnd"/>
      <w:r w:rsidRPr="00EB14D0">
        <w:rPr>
          <w:rFonts w:ascii="Times New Roman" w:hAnsi="Times New Roman"/>
          <w:sz w:val="24"/>
          <w:szCs w:val="24"/>
        </w:rPr>
        <w:t>Кладовая подвижных игр» (5кл), »Цветок здоровья» (3-4кл)</w:t>
      </w:r>
      <w:r w:rsidRPr="00657DE7">
        <w:rPr>
          <w:rFonts w:ascii="Times New Roman" w:hAnsi="Times New Roman"/>
          <w:sz w:val="24"/>
          <w:szCs w:val="24"/>
        </w:rPr>
        <w:t xml:space="preserve"> которые способствуют повышению уровня двигательной активности,  укреплению здоровья детей</w:t>
      </w:r>
      <w:r w:rsidRPr="00EE0901">
        <w:rPr>
          <w:rFonts w:ascii="Times New Roman" w:hAnsi="Times New Roman"/>
          <w:sz w:val="24"/>
          <w:szCs w:val="24"/>
        </w:rPr>
        <w:t>,  развитие физических качеств: силы, быстроты, выносливости, ловкости, формирование культуры общения со сверстниками, самостоятельности в двигательной деятельнос</w:t>
      </w:r>
      <w:r w:rsidRPr="00181A06">
        <w:rPr>
          <w:rFonts w:ascii="Times New Roman" w:hAnsi="Times New Roman"/>
          <w:sz w:val="24"/>
          <w:szCs w:val="24"/>
        </w:rPr>
        <w:t>ти.</w:t>
      </w:r>
    </w:p>
    <w:p w:rsidR="00BD3024" w:rsidRPr="003D6941" w:rsidRDefault="00BD3024" w:rsidP="00BD3024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6941">
        <w:rPr>
          <w:rFonts w:ascii="Times New Roman" w:hAnsi="Times New Roman"/>
          <w:b/>
          <w:bCs/>
          <w:sz w:val="24"/>
          <w:szCs w:val="24"/>
        </w:rPr>
        <w:t>Духовно-нравственное – 1 час</w:t>
      </w:r>
      <w:r>
        <w:rPr>
          <w:rFonts w:ascii="Times New Roman" w:hAnsi="Times New Roman"/>
          <w:sz w:val="24"/>
          <w:szCs w:val="24"/>
        </w:rPr>
        <w:t xml:space="preserve"> в неделю в 1-2</w:t>
      </w:r>
      <w:r w:rsidRPr="003D6941">
        <w:rPr>
          <w:rFonts w:ascii="Times New Roman" w:hAnsi="Times New Roman"/>
          <w:sz w:val="24"/>
          <w:szCs w:val="24"/>
        </w:rPr>
        <w:t xml:space="preserve"> классах представлено курсом </w:t>
      </w:r>
      <w:r w:rsidRPr="00EE0901">
        <w:rPr>
          <w:rFonts w:ascii="Times New Roman" w:hAnsi="Times New Roman"/>
          <w:sz w:val="24"/>
          <w:szCs w:val="24"/>
        </w:rPr>
        <w:t>«Летопись родного</w:t>
      </w:r>
      <w:r w:rsidRPr="003D6941">
        <w:rPr>
          <w:rFonts w:ascii="Times New Roman" w:hAnsi="Times New Roman"/>
          <w:sz w:val="24"/>
          <w:szCs w:val="24"/>
        </w:rPr>
        <w:t xml:space="preserve"> края»</w:t>
      </w:r>
      <w:r>
        <w:rPr>
          <w:rFonts w:ascii="Times New Roman" w:hAnsi="Times New Roman"/>
          <w:sz w:val="24"/>
          <w:szCs w:val="24"/>
        </w:rPr>
        <w:t>, в 3-5 классах – курсом «</w:t>
      </w:r>
      <w:proofErr w:type="spellStart"/>
      <w:r>
        <w:rPr>
          <w:rFonts w:ascii="Times New Roman" w:hAnsi="Times New Roman"/>
          <w:sz w:val="24"/>
          <w:szCs w:val="24"/>
        </w:rPr>
        <w:t>Забайкаловедение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3D6941">
        <w:rPr>
          <w:rFonts w:ascii="Times New Roman" w:hAnsi="Times New Roman"/>
          <w:sz w:val="24"/>
          <w:szCs w:val="24"/>
        </w:rPr>
        <w:t xml:space="preserve">, который </w:t>
      </w:r>
      <w:proofErr w:type="gramStart"/>
      <w:r w:rsidRPr="003D6941">
        <w:rPr>
          <w:rFonts w:ascii="Times New Roman" w:hAnsi="Times New Roman"/>
          <w:sz w:val="24"/>
          <w:szCs w:val="24"/>
        </w:rPr>
        <w:t>направлен  на</w:t>
      </w:r>
      <w:proofErr w:type="gramEnd"/>
      <w:r w:rsidRPr="003D6941">
        <w:rPr>
          <w:rFonts w:ascii="Times New Roman" w:hAnsi="Times New Roman"/>
          <w:sz w:val="24"/>
          <w:szCs w:val="24"/>
        </w:rPr>
        <w:t xml:space="preserve"> приобщение детей к базовым духовным, нравственным и социокультурным ценностям;  на создание условий для формирования позитивного отношения школьника к родному Отечеству, к родному краю, природе и культуре, труду.</w:t>
      </w:r>
    </w:p>
    <w:p w:rsidR="00BD3024" w:rsidRPr="003D6941" w:rsidRDefault="00BD3024" w:rsidP="00BD3024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Социальное - 1ч в неделю в 1-5</w:t>
      </w:r>
      <w:r w:rsidRPr="003D694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3D6941">
        <w:rPr>
          <w:rFonts w:ascii="Times New Roman" w:hAnsi="Times New Roman"/>
          <w:b/>
          <w:bCs/>
          <w:sz w:val="24"/>
          <w:szCs w:val="24"/>
        </w:rPr>
        <w:t xml:space="preserve">классах  </w:t>
      </w:r>
      <w:r w:rsidRPr="003D6941">
        <w:rPr>
          <w:rFonts w:ascii="Times New Roman" w:hAnsi="Times New Roman"/>
          <w:sz w:val="24"/>
          <w:szCs w:val="24"/>
        </w:rPr>
        <w:t>представлено</w:t>
      </w:r>
      <w:proofErr w:type="gramEnd"/>
      <w:r w:rsidRPr="003D6941">
        <w:rPr>
          <w:rFonts w:ascii="Times New Roman" w:hAnsi="Times New Roman"/>
          <w:sz w:val="24"/>
          <w:szCs w:val="24"/>
        </w:rPr>
        <w:t xml:space="preserve"> курсом «Дружная семейка», который  способствует развитию личностных универсальных учебных действий, </w:t>
      </w:r>
      <w:r w:rsidRPr="003D6941">
        <w:rPr>
          <w:rFonts w:ascii="Times New Roman" w:hAnsi="Times New Roman"/>
          <w:sz w:val="24"/>
          <w:szCs w:val="24"/>
        </w:rPr>
        <w:lastRenderedPageBreak/>
        <w:t>обеспечивающих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BD3024" w:rsidRPr="004A5CF4" w:rsidRDefault="00BD3024" w:rsidP="00BD3024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3D6941">
        <w:rPr>
          <w:rFonts w:ascii="Times New Roman" w:hAnsi="Times New Roman"/>
          <w:b/>
          <w:bCs/>
          <w:sz w:val="24"/>
          <w:szCs w:val="24"/>
        </w:rPr>
        <w:t>Общеинтеллектуальное</w:t>
      </w:r>
      <w:proofErr w:type="spellEnd"/>
      <w:r w:rsidRPr="003D6941">
        <w:rPr>
          <w:rFonts w:ascii="Times New Roman" w:hAnsi="Times New Roman"/>
          <w:b/>
          <w:bCs/>
          <w:sz w:val="24"/>
          <w:szCs w:val="24"/>
        </w:rPr>
        <w:t xml:space="preserve"> – 1ч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неделю  в</w:t>
      </w:r>
      <w:proofErr w:type="gramEnd"/>
      <w:r>
        <w:rPr>
          <w:rFonts w:ascii="Times New Roman" w:hAnsi="Times New Roman"/>
          <w:sz w:val="24"/>
          <w:szCs w:val="24"/>
        </w:rPr>
        <w:t xml:space="preserve"> 3-5</w:t>
      </w:r>
      <w:r w:rsidRPr="003D6941">
        <w:rPr>
          <w:rFonts w:ascii="Times New Roman" w:hAnsi="Times New Roman"/>
          <w:sz w:val="24"/>
          <w:szCs w:val="24"/>
        </w:rPr>
        <w:t xml:space="preserve"> классах пред</w:t>
      </w:r>
      <w:r>
        <w:rPr>
          <w:rFonts w:ascii="Times New Roman" w:hAnsi="Times New Roman"/>
          <w:sz w:val="24"/>
          <w:szCs w:val="24"/>
        </w:rPr>
        <w:t>ставлено курсом «</w:t>
      </w:r>
      <w:r w:rsidRPr="009C0BFC">
        <w:rPr>
          <w:rFonts w:ascii="Times New Roman" w:hAnsi="Times New Roman"/>
          <w:sz w:val="24"/>
          <w:szCs w:val="24"/>
        </w:rPr>
        <w:t>Основы финансовой грамотности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3D6941">
        <w:rPr>
          <w:rFonts w:ascii="Times New Roman" w:hAnsi="Times New Roman"/>
          <w:sz w:val="24"/>
          <w:szCs w:val="24"/>
        </w:rPr>
        <w:t xml:space="preserve"> Данный курс созд</w:t>
      </w:r>
      <w:r>
        <w:rPr>
          <w:rFonts w:ascii="Times New Roman" w:hAnsi="Times New Roman"/>
          <w:sz w:val="24"/>
          <w:szCs w:val="24"/>
        </w:rPr>
        <w:t xml:space="preserve">ает условия для развития у обучающихся основ финансовой грамотности, помощь в приобретении практических </w:t>
      </w:r>
      <w:r w:rsidRPr="00657DE7">
        <w:rPr>
          <w:rFonts w:ascii="Times New Roman" w:hAnsi="Times New Roman"/>
          <w:sz w:val="24"/>
          <w:szCs w:val="24"/>
        </w:rPr>
        <w:t>навыков принятия финансовых решений. В 1-2 классах</w:t>
      </w:r>
      <w:r>
        <w:rPr>
          <w:rFonts w:ascii="Times New Roman" w:hAnsi="Times New Roman"/>
          <w:sz w:val="24"/>
          <w:szCs w:val="24"/>
        </w:rPr>
        <w:t xml:space="preserve"> курсом </w:t>
      </w:r>
      <w:proofErr w:type="gramStart"/>
      <w:r>
        <w:rPr>
          <w:rFonts w:ascii="Times New Roman" w:hAnsi="Times New Roman"/>
          <w:sz w:val="24"/>
          <w:szCs w:val="24"/>
        </w:rPr>
        <w:t xml:space="preserve">занятий </w:t>
      </w:r>
      <w:r w:rsidRPr="00657DE7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657DE7">
        <w:rPr>
          <w:rFonts w:ascii="Times New Roman" w:hAnsi="Times New Roman"/>
          <w:sz w:val="24"/>
          <w:szCs w:val="24"/>
        </w:rPr>
        <w:t>«Размышляем, играем, творим», который позволит обучающимся младших классов овладеть навыками познавательной активности, основами проектной деятельности.</w:t>
      </w:r>
    </w:p>
    <w:p w:rsidR="00BD3024" w:rsidRDefault="00BD3024" w:rsidP="00BD3024">
      <w:pPr>
        <w:spacing w:after="0" w:line="360" w:lineRule="auto"/>
        <w:ind w:right="38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6941">
        <w:rPr>
          <w:rFonts w:ascii="Times New Roman" w:hAnsi="Times New Roman"/>
          <w:b/>
          <w:bCs/>
          <w:sz w:val="24"/>
          <w:szCs w:val="24"/>
        </w:rPr>
        <w:t>Общекультурное – 1 ч</w:t>
      </w:r>
      <w:r>
        <w:rPr>
          <w:rFonts w:ascii="Times New Roman" w:hAnsi="Times New Roman"/>
          <w:sz w:val="24"/>
          <w:szCs w:val="24"/>
        </w:rPr>
        <w:t xml:space="preserve"> в неделю в 1-5</w:t>
      </w:r>
      <w:r w:rsidRPr="003D6941">
        <w:rPr>
          <w:rFonts w:ascii="Times New Roman" w:hAnsi="Times New Roman"/>
          <w:sz w:val="24"/>
          <w:szCs w:val="24"/>
        </w:rPr>
        <w:t xml:space="preserve"> классах представлено курсом «Театральный калейдоскоп»,  который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с педагогом) и, играя;  воспитывать и развивать понимающего  театрального зрителя, обладающего художественным вкусом, необходимыми знаниями, собственным мнением;  помогать ребенку в самореализации и </w:t>
      </w:r>
      <w:proofErr w:type="spellStart"/>
      <w:r w:rsidRPr="003D6941">
        <w:rPr>
          <w:rFonts w:ascii="Times New Roman" w:hAnsi="Times New Roman"/>
          <w:sz w:val="24"/>
          <w:szCs w:val="24"/>
        </w:rPr>
        <w:t>самопроявлении</w:t>
      </w:r>
      <w:proofErr w:type="spellEnd"/>
      <w:r w:rsidRPr="003D6941">
        <w:rPr>
          <w:rFonts w:ascii="Times New Roman" w:hAnsi="Times New Roman"/>
          <w:sz w:val="24"/>
          <w:szCs w:val="24"/>
        </w:rPr>
        <w:t xml:space="preserve">  в общении</w:t>
      </w:r>
      <w:r w:rsidRPr="006A6E6A">
        <w:rPr>
          <w:rFonts w:ascii="Times New Roman" w:hAnsi="Times New Roman"/>
          <w:sz w:val="24"/>
          <w:szCs w:val="24"/>
        </w:rPr>
        <w:t xml:space="preserve">  и в творчестве.</w:t>
      </w:r>
    </w:p>
    <w:p w:rsidR="00BD3024" w:rsidRDefault="00BD3024" w:rsidP="00BD3024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E6A">
        <w:rPr>
          <w:rFonts w:ascii="Times New Roman" w:hAnsi="Times New Roman"/>
          <w:sz w:val="24"/>
          <w:szCs w:val="24"/>
        </w:rPr>
        <w:t xml:space="preserve">Внеурочная </w:t>
      </w:r>
      <w:proofErr w:type="gramStart"/>
      <w:r w:rsidRPr="006A6E6A">
        <w:rPr>
          <w:rFonts w:ascii="Times New Roman" w:hAnsi="Times New Roman"/>
          <w:sz w:val="24"/>
          <w:szCs w:val="24"/>
        </w:rPr>
        <w:t>деятельность  в</w:t>
      </w:r>
      <w:proofErr w:type="gramEnd"/>
      <w:r w:rsidRPr="006A6E6A">
        <w:rPr>
          <w:rFonts w:ascii="Times New Roman" w:hAnsi="Times New Roman"/>
          <w:sz w:val="24"/>
          <w:szCs w:val="24"/>
        </w:rPr>
        <w:t xml:space="preserve"> школе-интернате организ</w:t>
      </w:r>
      <w:r>
        <w:rPr>
          <w:rFonts w:ascii="Times New Roman" w:hAnsi="Times New Roman"/>
          <w:sz w:val="24"/>
          <w:szCs w:val="24"/>
        </w:rPr>
        <w:t>уется в режиме школы после 40-минутного перерыва или  во второй половине дня</w:t>
      </w:r>
      <w:r w:rsidRPr="006A6E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где предусмотрены прогулка</w:t>
      </w:r>
      <w:r w:rsidRPr="006A6E6A">
        <w:rPr>
          <w:rFonts w:ascii="Times New Roman" w:hAnsi="Times New Roman"/>
          <w:sz w:val="24"/>
          <w:szCs w:val="24"/>
        </w:rPr>
        <w:t xml:space="preserve">, обед, а затем </w:t>
      </w:r>
      <w:r>
        <w:rPr>
          <w:rFonts w:ascii="Times New Roman" w:hAnsi="Times New Roman"/>
          <w:sz w:val="24"/>
          <w:szCs w:val="24"/>
        </w:rPr>
        <w:t>занятия внеурочной деятельности</w:t>
      </w:r>
      <w:r w:rsidRPr="006A6E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Спортивно-оздоровительное направление, включающее в себя игры на свежем воздухе, предусматривает проведение </w:t>
      </w:r>
      <w:proofErr w:type="gramStart"/>
      <w:r>
        <w:rPr>
          <w:rFonts w:ascii="Times New Roman" w:hAnsi="Times New Roman"/>
          <w:sz w:val="24"/>
          <w:szCs w:val="24"/>
        </w:rPr>
        <w:t>занятий  после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учебных занятий. </w:t>
      </w:r>
    </w:p>
    <w:p w:rsidR="00BD3024" w:rsidRPr="004C77FE" w:rsidRDefault="00BD3024" w:rsidP="00BD3024">
      <w:pPr>
        <w:spacing w:line="36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 2020-21 </w:t>
      </w:r>
      <w:r w:rsidRPr="004C77FE">
        <w:rPr>
          <w:rFonts w:ascii="Times New Roman" w:hAnsi="Times New Roman"/>
          <w:b/>
          <w:bCs/>
          <w:i/>
          <w:iCs/>
          <w:sz w:val="24"/>
          <w:szCs w:val="24"/>
        </w:rPr>
        <w:t xml:space="preserve">учебном </w:t>
      </w:r>
      <w:proofErr w:type="gramStart"/>
      <w:r w:rsidRPr="004C77FE">
        <w:rPr>
          <w:rFonts w:ascii="Times New Roman" w:hAnsi="Times New Roman"/>
          <w:b/>
          <w:bCs/>
          <w:i/>
          <w:iCs/>
          <w:sz w:val="24"/>
          <w:szCs w:val="24"/>
        </w:rPr>
        <w:t>году  школа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-интернат </w:t>
      </w:r>
      <w:r w:rsidRPr="004C77FE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реализует  учебный план АООП  для слабовидящих обу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чающихся в 1-5 </w:t>
      </w:r>
      <w:r w:rsidRPr="004C77FE">
        <w:rPr>
          <w:rFonts w:ascii="Times New Roman" w:hAnsi="Times New Roman"/>
          <w:b/>
          <w:bCs/>
          <w:i/>
          <w:iCs/>
          <w:sz w:val="24"/>
          <w:szCs w:val="24"/>
        </w:rPr>
        <w:t>классах.</w:t>
      </w:r>
    </w:p>
    <w:p w:rsidR="00BD3024" w:rsidRPr="00ED252F" w:rsidRDefault="00BD3024" w:rsidP="00BD3024">
      <w:pPr>
        <w:shd w:val="clear" w:color="auto" w:fill="FFFFFF"/>
        <w:spacing w:before="30" w:after="3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Учебный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план  начального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общего образования слабовидящих обучающихся (вариант 4.2.)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4"/>
        <w:gridCol w:w="52"/>
        <w:gridCol w:w="2190"/>
        <w:gridCol w:w="821"/>
        <w:gridCol w:w="821"/>
        <w:gridCol w:w="886"/>
        <w:gridCol w:w="836"/>
        <w:gridCol w:w="821"/>
        <w:gridCol w:w="672"/>
      </w:tblGrid>
      <w:tr w:rsidR="00BD3024" w:rsidRPr="00A743F2" w:rsidTr="00837249">
        <w:tc>
          <w:tcPr>
            <w:tcW w:w="2315" w:type="dxa"/>
            <w:gridSpan w:val="2"/>
            <w:vMerge w:val="restart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364" w:type="dxa"/>
            <w:vMerge w:val="restart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217" w:type="dxa"/>
            <w:gridSpan w:val="5"/>
          </w:tcPr>
          <w:p w:rsidR="00BD3024" w:rsidRPr="00F515A6" w:rsidRDefault="00BD3024" w:rsidP="0083724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672" w:type="dxa"/>
            <w:vMerge w:val="restart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D3024" w:rsidRPr="00A743F2" w:rsidTr="00837249">
        <w:tc>
          <w:tcPr>
            <w:tcW w:w="2315" w:type="dxa"/>
            <w:gridSpan w:val="2"/>
            <w:vMerge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vMerge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1класс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2класс</w:t>
            </w:r>
          </w:p>
        </w:tc>
        <w:tc>
          <w:tcPr>
            <w:tcW w:w="912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3класс</w:t>
            </w:r>
          </w:p>
        </w:tc>
        <w:tc>
          <w:tcPr>
            <w:tcW w:w="842" w:type="dxa"/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4класс</w:t>
            </w:r>
          </w:p>
        </w:tc>
        <w:tc>
          <w:tcPr>
            <w:tcW w:w="821" w:type="dxa"/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5класс</w:t>
            </w:r>
          </w:p>
        </w:tc>
        <w:tc>
          <w:tcPr>
            <w:tcW w:w="672" w:type="dxa"/>
            <w:vMerge/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3024" w:rsidRPr="00A743F2" w:rsidTr="00837249">
        <w:trPr>
          <w:trHeight w:val="576"/>
        </w:trPr>
        <w:tc>
          <w:tcPr>
            <w:tcW w:w="2315" w:type="dxa"/>
            <w:gridSpan w:val="2"/>
            <w:vMerge w:val="restart"/>
          </w:tcPr>
          <w:p w:rsidR="00BD3024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  <w:p w:rsidR="00BD3024" w:rsidRDefault="00BD3024" w:rsidP="0083724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D3024" w:rsidRPr="00656754" w:rsidRDefault="00BD3024" w:rsidP="008372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D3024" w:rsidRPr="008041EB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041E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</w:tr>
      <w:tr w:rsidR="00BD3024" w:rsidRPr="00A743F2" w:rsidTr="00837249">
        <w:trPr>
          <w:trHeight w:val="516"/>
        </w:trPr>
        <w:tc>
          <w:tcPr>
            <w:tcW w:w="2315" w:type="dxa"/>
            <w:gridSpan w:val="2"/>
            <w:vMerge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</w:tcBorders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BD3024" w:rsidRPr="008041EB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041E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</w:tr>
      <w:tr w:rsidR="00BD3024" w:rsidRPr="00A743F2" w:rsidTr="00837249">
        <w:trPr>
          <w:trHeight w:val="367"/>
        </w:trPr>
        <w:tc>
          <w:tcPr>
            <w:tcW w:w="2315" w:type="dxa"/>
            <w:gridSpan w:val="2"/>
            <w:vMerge/>
            <w:tcBorders>
              <w:bottom w:val="single" w:sz="4" w:space="0" w:color="auto"/>
            </w:tcBorders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D3024" w:rsidRPr="008041EB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041E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BD3024" w:rsidRPr="00FE507A" w:rsidRDefault="00BD3024" w:rsidP="00837249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BD3024" w:rsidRPr="00A743F2" w:rsidTr="00837249">
        <w:trPr>
          <w:trHeight w:val="204"/>
        </w:trPr>
        <w:tc>
          <w:tcPr>
            <w:tcW w:w="2315" w:type="dxa"/>
            <w:gridSpan w:val="2"/>
            <w:vMerge w:val="restart"/>
            <w:tcBorders>
              <w:top w:val="single" w:sz="4" w:space="0" w:color="auto"/>
            </w:tcBorders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и литературное чтение на русском родном языке</w:t>
            </w:r>
          </w:p>
        </w:tc>
        <w:tc>
          <w:tcPr>
            <w:tcW w:w="2364" w:type="dxa"/>
            <w:tcBorders>
              <w:top w:val="single" w:sz="4" w:space="0" w:color="auto"/>
            </w:tcBorders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BD3024" w:rsidRPr="008041EB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</w:tr>
      <w:tr w:rsidR="00BD3024" w:rsidRPr="00A743F2" w:rsidTr="00837249">
        <w:trPr>
          <w:trHeight w:val="528"/>
        </w:trPr>
        <w:tc>
          <w:tcPr>
            <w:tcW w:w="2315" w:type="dxa"/>
            <w:gridSpan w:val="2"/>
            <w:vMerge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 на русском родном языке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D3024" w:rsidRPr="008041EB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BD3024" w:rsidRPr="00FE507A" w:rsidRDefault="00BD3024" w:rsidP="00837249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</w:tr>
      <w:tr w:rsidR="00BD3024" w:rsidRPr="00A743F2" w:rsidTr="00837249">
        <w:tc>
          <w:tcPr>
            <w:tcW w:w="2315" w:type="dxa"/>
            <w:gridSpan w:val="2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D3024" w:rsidRPr="008041EB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041E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BD3024" w:rsidRPr="00A743F2" w:rsidTr="00837249">
        <w:trPr>
          <w:trHeight w:val="690"/>
        </w:trPr>
        <w:tc>
          <w:tcPr>
            <w:tcW w:w="2315" w:type="dxa"/>
            <w:gridSpan w:val="2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lastRenderedPageBreak/>
              <w:t>Обществознание и естествознание (окружающий мир)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Окружающий мир (человек, природа, общество)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D3024" w:rsidRPr="008041EB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041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BD3024" w:rsidRPr="008041EB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BD3024" w:rsidRPr="00A743F2" w:rsidTr="00837249">
        <w:tc>
          <w:tcPr>
            <w:tcW w:w="2315" w:type="dxa"/>
            <w:gridSpan w:val="2"/>
            <w:vMerge w:val="restart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2364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BD3024" w:rsidRPr="008041EB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041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D3024" w:rsidRPr="00A743F2" w:rsidTr="00837249">
        <w:tc>
          <w:tcPr>
            <w:tcW w:w="2315" w:type="dxa"/>
            <w:gridSpan w:val="2"/>
            <w:vMerge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BD3024" w:rsidRPr="008041EB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041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D3024" w:rsidRPr="00A743F2" w:rsidTr="00837249">
        <w:trPr>
          <w:trHeight w:val="345"/>
        </w:trPr>
        <w:tc>
          <w:tcPr>
            <w:tcW w:w="2315" w:type="dxa"/>
            <w:gridSpan w:val="2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Технология (труд)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D3024" w:rsidRPr="008041EB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041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D3024" w:rsidRPr="00A743F2" w:rsidTr="00837249">
        <w:tc>
          <w:tcPr>
            <w:tcW w:w="2315" w:type="dxa"/>
            <w:gridSpan w:val="2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64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12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BD3024" w:rsidRPr="008041EB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041E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72" w:type="dxa"/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</w:tr>
      <w:tr w:rsidR="00BD3024" w:rsidRPr="00A743F2" w:rsidTr="00837249">
        <w:tc>
          <w:tcPr>
            <w:tcW w:w="2315" w:type="dxa"/>
            <w:gridSpan w:val="2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364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821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BD3024" w:rsidRPr="008041EB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:rsidR="00BD3024" w:rsidRPr="00FE507A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E507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D3024" w:rsidRPr="00A743F2" w:rsidTr="00837249">
        <w:tc>
          <w:tcPr>
            <w:tcW w:w="2315" w:type="dxa"/>
            <w:gridSpan w:val="2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364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21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12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42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21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72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</w:tr>
      <w:tr w:rsidR="00BD3024" w:rsidRPr="00B272B6" w:rsidTr="00837249">
        <w:trPr>
          <w:trHeight w:val="1016"/>
        </w:trPr>
        <w:tc>
          <w:tcPr>
            <w:tcW w:w="467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Часть учебного плана, формируемая участниками образовательного проце</w:t>
            </w:r>
            <w:r>
              <w:rPr>
                <w:rFonts w:ascii="Times New Roman" w:hAnsi="Times New Roman"/>
                <w:sz w:val="20"/>
                <w:szCs w:val="20"/>
              </w:rPr>
              <w:t>сса при 5-дневной учебной недели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FF3DE1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F515A6" w:rsidRDefault="00BD3024" w:rsidP="008372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D3024" w:rsidRPr="00F515A6" w:rsidRDefault="00BD3024" w:rsidP="008372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D3024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D3024" w:rsidRPr="00F515A6" w:rsidRDefault="00BD3024" w:rsidP="008372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D3024" w:rsidRPr="00F515A6" w:rsidRDefault="00BD3024" w:rsidP="008372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D3024" w:rsidRPr="00F515A6" w:rsidRDefault="00BD3024" w:rsidP="008372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Default="00BD3024" w:rsidP="008372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D3024" w:rsidRPr="00F515A6" w:rsidRDefault="00BD3024" w:rsidP="008372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BD3024" w:rsidRDefault="00BD3024" w:rsidP="008372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3024" w:rsidRPr="008041EB" w:rsidRDefault="00BD3024" w:rsidP="008372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D3024" w:rsidRPr="00B272B6" w:rsidTr="00837249">
        <w:trPr>
          <w:trHeight w:val="240"/>
        </w:trPr>
        <w:tc>
          <w:tcPr>
            <w:tcW w:w="2315" w:type="dxa"/>
            <w:gridSpan w:val="2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D3024" w:rsidRPr="00EF00D3" w:rsidRDefault="00BD3024" w:rsidP="008372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D3024" w:rsidRPr="008041EB" w:rsidRDefault="00BD3024" w:rsidP="008372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41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D3024" w:rsidRPr="00446145" w:rsidRDefault="00BD3024" w:rsidP="008372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14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BD3024" w:rsidRPr="00446145" w:rsidRDefault="00BD3024" w:rsidP="0083724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14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D3024" w:rsidRPr="00141D9A" w:rsidTr="00837249">
        <w:tc>
          <w:tcPr>
            <w:tcW w:w="4679" w:type="dxa"/>
            <w:gridSpan w:val="3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Предельно допустимая недельная нагрузка при 5-дневной учебной неделе</w:t>
            </w:r>
          </w:p>
        </w:tc>
        <w:tc>
          <w:tcPr>
            <w:tcW w:w="821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21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12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42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21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72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113</w:t>
            </w:r>
          </w:p>
        </w:tc>
      </w:tr>
      <w:tr w:rsidR="00BD3024" w:rsidRPr="00141D9A" w:rsidTr="00837249">
        <w:tc>
          <w:tcPr>
            <w:tcW w:w="4679" w:type="dxa"/>
            <w:gridSpan w:val="3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821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1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2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2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1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2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BD3024" w:rsidRPr="00141D9A" w:rsidTr="00837249">
        <w:tc>
          <w:tcPr>
            <w:tcW w:w="4679" w:type="dxa"/>
            <w:gridSpan w:val="3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821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1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12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1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2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BD3024" w:rsidRPr="0028176C" w:rsidTr="00837249">
        <w:tc>
          <w:tcPr>
            <w:tcW w:w="4679" w:type="dxa"/>
            <w:gridSpan w:val="3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Ритмика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912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842" w:type="dxa"/>
          </w:tcPr>
          <w:p w:rsidR="00BD3024" w:rsidRPr="008041EB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041EB"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821" w:type="dxa"/>
          </w:tcPr>
          <w:p w:rsidR="00BD3024" w:rsidRPr="001705D9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705D9"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672" w:type="dxa"/>
          </w:tcPr>
          <w:p w:rsidR="00BD3024" w:rsidRPr="001705D9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705D9">
              <w:rPr>
                <w:rFonts w:ascii="Times New Roman" w:hAnsi="Times New Roman"/>
                <w:b/>
                <w:sz w:val="20"/>
                <w:szCs w:val="20"/>
              </w:rPr>
              <w:t>2.5</w:t>
            </w:r>
          </w:p>
        </w:tc>
      </w:tr>
      <w:tr w:rsidR="00BD3024" w:rsidRPr="0028176C" w:rsidTr="00837249">
        <w:tc>
          <w:tcPr>
            <w:tcW w:w="4679" w:type="dxa"/>
            <w:gridSpan w:val="3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912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842" w:type="dxa"/>
          </w:tcPr>
          <w:p w:rsidR="00BD3024" w:rsidRPr="008041EB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041EB"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821" w:type="dxa"/>
          </w:tcPr>
          <w:p w:rsidR="00BD3024" w:rsidRPr="001705D9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705D9"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672" w:type="dxa"/>
          </w:tcPr>
          <w:p w:rsidR="00BD3024" w:rsidRPr="001705D9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705D9">
              <w:rPr>
                <w:rFonts w:ascii="Times New Roman" w:hAnsi="Times New Roman"/>
                <w:b/>
                <w:sz w:val="20"/>
                <w:szCs w:val="20"/>
              </w:rPr>
              <w:t>2.5</w:t>
            </w:r>
          </w:p>
        </w:tc>
      </w:tr>
      <w:tr w:rsidR="00BD3024" w:rsidRPr="0028176C" w:rsidTr="00837249">
        <w:tc>
          <w:tcPr>
            <w:tcW w:w="4679" w:type="dxa"/>
            <w:gridSpan w:val="3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Развитие зрительного восприятия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BD3024" w:rsidRPr="008041EB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041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BD3024" w:rsidRPr="001705D9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705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:rsidR="00BD3024" w:rsidRPr="001705D9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705D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D3024" w:rsidRPr="0028176C" w:rsidTr="00837249">
        <w:tc>
          <w:tcPr>
            <w:tcW w:w="4679" w:type="dxa"/>
            <w:gridSpan w:val="3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912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842" w:type="dxa"/>
          </w:tcPr>
          <w:p w:rsidR="00BD3024" w:rsidRPr="008041EB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041EB"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821" w:type="dxa"/>
          </w:tcPr>
          <w:p w:rsidR="00BD3024" w:rsidRPr="001705D9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705D9"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672" w:type="dxa"/>
          </w:tcPr>
          <w:p w:rsidR="00BD3024" w:rsidRPr="001705D9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705D9">
              <w:rPr>
                <w:rFonts w:ascii="Times New Roman" w:hAnsi="Times New Roman"/>
                <w:b/>
                <w:sz w:val="20"/>
                <w:szCs w:val="20"/>
              </w:rPr>
              <w:t>2.5</w:t>
            </w:r>
          </w:p>
        </w:tc>
      </w:tr>
      <w:tr w:rsidR="00BD3024" w:rsidRPr="0028176C" w:rsidTr="00837249">
        <w:tc>
          <w:tcPr>
            <w:tcW w:w="4679" w:type="dxa"/>
            <w:gridSpan w:val="3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Пространственная ориентировка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BD3024" w:rsidRPr="008041EB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041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BD3024" w:rsidRPr="001705D9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705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:rsidR="00BD3024" w:rsidRPr="001705D9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705D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D3024" w:rsidRPr="0028176C" w:rsidTr="00837249">
        <w:tc>
          <w:tcPr>
            <w:tcW w:w="4679" w:type="dxa"/>
            <w:gridSpan w:val="3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Развитие коммуникативной деятельности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912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842" w:type="dxa"/>
          </w:tcPr>
          <w:p w:rsidR="00BD3024" w:rsidRPr="008041EB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041EB"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821" w:type="dxa"/>
          </w:tcPr>
          <w:p w:rsidR="00BD3024" w:rsidRPr="001705D9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705D9">
              <w:rPr>
                <w:rFonts w:ascii="Times New Roman" w:hAnsi="Times New Roman"/>
                <w:b/>
                <w:sz w:val="20"/>
                <w:szCs w:val="20"/>
              </w:rPr>
              <w:t>0.5</w:t>
            </w:r>
          </w:p>
        </w:tc>
        <w:tc>
          <w:tcPr>
            <w:tcW w:w="672" w:type="dxa"/>
          </w:tcPr>
          <w:p w:rsidR="00BD3024" w:rsidRPr="001705D9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705D9">
              <w:rPr>
                <w:rFonts w:ascii="Times New Roman" w:hAnsi="Times New Roman"/>
                <w:b/>
                <w:sz w:val="20"/>
                <w:szCs w:val="20"/>
              </w:rPr>
              <w:t>2.5</w:t>
            </w:r>
          </w:p>
        </w:tc>
      </w:tr>
      <w:tr w:rsidR="00BD3024" w:rsidRPr="0028176C" w:rsidTr="00837249">
        <w:tc>
          <w:tcPr>
            <w:tcW w:w="4679" w:type="dxa"/>
            <w:gridSpan w:val="3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Индивидуальные коррекционные занятия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BD3024" w:rsidRPr="00EF00D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F00D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BD3024" w:rsidRPr="008041EB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041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515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D3024" w:rsidRPr="0028176C" w:rsidTr="00837249">
        <w:tc>
          <w:tcPr>
            <w:tcW w:w="2244" w:type="dxa"/>
            <w:tcBorders>
              <w:right w:val="single" w:sz="4" w:space="0" w:color="auto"/>
            </w:tcBorders>
          </w:tcPr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53B3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направления внеурочной деятельности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</w:tcBorders>
          </w:tcPr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</w:tcPr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53B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1" w:type="dxa"/>
          </w:tcPr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53B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12" w:type="dxa"/>
          </w:tcPr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53B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53B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1" w:type="dxa"/>
          </w:tcPr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53B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2" w:type="dxa"/>
          </w:tcPr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53B3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BD3024" w:rsidRPr="0028176C" w:rsidTr="00837249">
        <w:tc>
          <w:tcPr>
            <w:tcW w:w="2244" w:type="dxa"/>
            <w:tcBorders>
              <w:right w:val="single" w:sz="4" w:space="0" w:color="auto"/>
            </w:tcBorders>
          </w:tcPr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53B3">
              <w:rPr>
                <w:rFonts w:ascii="Times New Roman" w:hAnsi="Times New Roman"/>
                <w:sz w:val="20"/>
                <w:szCs w:val="20"/>
              </w:rPr>
              <w:t xml:space="preserve">спортивно-оздоровительное 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</w:tcBorders>
          </w:tcPr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DE7">
              <w:rPr>
                <w:rFonts w:ascii="Times New Roman" w:hAnsi="Times New Roman"/>
                <w:sz w:val="20"/>
                <w:szCs w:val="20"/>
              </w:rPr>
              <w:t xml:space="preserve">Кладовая подвижных игр </w:t>
            </w:r>
          </w:p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DE7">
              <w:rPr>
                <w:rFonts w:ascii="Times New Roman" w:hAnsi="Times New Roman"/>
                <w:sz w:val="20"/>
                <w:szCs w:val="20"/>
              </w:rPr>
              <w:t xml:space="preserve">Цветок здоровья </w:t>
            </w:r>
          </w:p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657DE7">
              <w:rPr>
                <w:rFonts w:ascii="Times New Roman" w:hAnsi="Times New Roman"/>
                <w:bCs/>
                <w:sz w:val="20"/>
                <w:szCs w:val="20"/>
              </w:rPr>
              <w:t>Если хочешь быть здоров.</w:t>
            </w:r>
          </w:p>
        </w:tc>
        <w:tc>
          <w:tcPr>
            <w:tcW w:w="821" w:type="dxa"/>
          </w:tcPr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57DE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57DE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57DE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BD3024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853B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BD3024" w:rsidRPr="00446145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4614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:rsidR="00BD3024" w:rsidRPr="00446145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4614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BD3024" w:rsidRPr="00446145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3024" w:rsidRPr="00446145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3024" w:rsidRPr="0028176C" w:rsidTr="00837249">
        <w:tc>
          <w:tcPr>
            <w:tcW w:w="2244" w:type="dxa"/>
            <w:tcBorders>
              <w:right w:val="single" w:sz="4" w:space="0" w:color="auto"/>
            </w:tcBorders>
          </w:tcPr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853B3">
              <w:rPr>
                <w:rFonts w:ascii="Times New Roman" w:hAnsi="Times New Roman"/>
                <w:sz w:val="20"/>
                <w:szCs w:val="20"/>
              </w:rPr>
              <w:t xml:space="preserve">Духовно-нравственное  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</w:tcBorders>
          </w:tcPr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DE7">
              <w:rPr>
                <w:rFonts w:ascii="Times New Roman" w:hAnsi="Times New Roman"/>
                <w:sz w:val="20"/>
                <w:szCs w:val="20"/>
              </w:rPr>
              <w:t xml:space="preserve">Летопись родного края </w:t>
            </w:r>
          </w:p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7DE7">
              <w:rPr>
                <w:rFonts w:ascii="Times New Roman" w:hAnsi="Times New Roman"/>
                <w:sz w:val="20"/>
                <w:szCs w:val="20"/>
              </w:rPr>
              <w:t>Забайкаловедение</w:t>
            </w:r>
            <w:proofErr w:type="spellEnd"/>
          </w:p>
        </w:tc>
        <w:tc>
          <w:tcPr>
            <w:tcW w:w="821" w:type="dxa"/>
          </w:tcPr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57DE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57DE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57DE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BD3024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853B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BD3024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3024" w:rsidRPr="00446145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4614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:rsidR="00BD3024" w:rsidRPr="00446145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4614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D3024" w:rsidRPr="0028176C" w:rsidTr="00837249">
        <w:tc>
          <w:tcPr>
            <w:tcW w:w="2244" w:type="dxa"/>
            <w:tcBorders>
              <w:right w:val="single" w:sz="4" w:space="0" w:color="auto"/>
            </w:tcBorders>
          </w:tcPr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853B3">
              <w:rPr>
                <w:rFonts w:ascii="Times New Roman" w:hAnsi="Times New Roman"/>
                <w:sz w:val="20"/>
                <w:szCs w:val="20"/>
              </w:rPr>
              <w:t>Социальное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</w:tcBorders>
          </w:tcPr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DE7">
              <w:rPr>
                <w:rFonts w:ascii="Times New Roman" w:hAnsi="Times New Roman"/>
                <w:sz w:val="20"/>
                <w:szCs w:val="20"/>
              </w:rPr>
              <w:t>Дружная семейка</w:t>
            </w:r>
          </w:p>
        </w:tc>
        <w:tc>
          <w:tcPr>
            <w:tcW w:w="821" w:type="dxa"/>
          </w:tcPr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57DE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57DE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57DE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853B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BD3024" w:rsidRPr="00446145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4614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:rsidR="00BD3024" w:rsidRPr="00446145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4614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D3024" w:rsidRPr="0028176C" w:rsidTr="00837249">
        <w:tc>
          <w:tcPr>
            <w:tcW w:w="2244" w:type="dxa"/>
            <w:tcBorders>
              <w:right w:val="single" w:sz="4" w:space="0" w:color="auto"/>
            </w:tcBorders>
          </w:tcPr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3B3">
              <w:rPr>
                <w:rFonts w:ascii="Times New Roman" w:hAnsi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2435" w:type="dxa"/>
            <w:gridSpan w:val="2"/>
            <w:tcBorders>
              <w:left w:val="single" w:sz="4" w:space="0" w:color="auto"/>
            </w:tcBorders>
          </w:tcPr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DE7">
              <w:rPr>
                <w:rFonts w:ascii="Times New Roman" w:hAnsi="Times New Roman"/>
                <w:sz w:val="20"/>
                <w:szCs w:val="20"/>
              </w:rPr>
              <w:t>Основы финансовой грамотности</w:t>
            </w:r>
          </w:p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7DE7">
              <w:rPr>
                <w:rFonts w:ascii="Times New Roman" w:hAnsi="Times New Roman"/>
                <w:sz w:val="20"/>
                <w:szCs w:val="20"/>
              </w:rPr>
              <w:t>«Размышляем, играем, творим»</w:t>
            </w:r>
          </w:p>
        </w:tc>
        <w:tc>
          <w:tcPr>
            <w:tcW w:w="821" w:type="dxa"/>
          </w:tcPr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57DE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57DE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BD3024" w:rsidRPr="00657DE7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57DE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853B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BD3024" w:rsidRPr="00446145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4614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:rsidR="00BD3024" w:rsidRPr="00446145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4614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BD3024" w:rsidRPr="00446145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3024" w:rsidRPr="0028176C" w:rsidTr="00837249">
        <w:tc>
          <w:tcPr>
            <w:tcW w:w="2244" w:type="dxa"/>
            <w:tcBorders>
              <w:right w:val="single" w:sz="4" w:space="0" w:color="auto"/>
            </w:tcBorders>
          </w:tcPr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853B3">
              <w:rPr>
                <w:rFonts w:ascii="Times New Roman" w:hAnsi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</w:tcBorders>
          </w:tcPr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853B3">
              <w:rPr>
                <w:rFonts w:ascii="Times New Roman" w:hAnsi="Times New Roman"/>
                <w:sz w:val="20"/>
                <w:szCs w:val="20"/>
              </w:rPr>
              <w:t>Театральный калейдоскоп</w:t>
            </w:r>
          </w:p>
        </w:tc>
        <w:tc>
          <w:tcPr>
            <w:tcW w:w="821" w:type="dxa"/>
          </w:tcPr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853B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853B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BD3024" w:rsidRPr="001853B3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853B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BD3024" w:rsidRPr="00D37770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3777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BD3024" w:rsidRPr="00446145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4614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:rsidR="00BD3024" w:rsidRPr="00446145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4614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D3024" w:rsidRPr="002C6B05" w:rsidTr="00837249">
        <w:tc>
          <w:tcPr>
            <w:tcW w:w="2244" w:type="dxa"/>
            <w:tcBorders>
              <w:right w:val="single" w:sz="4" w:space="0" w:color="auto"/>
            </w:tcBorders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</w:tcBorders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21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12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42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21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72" w:type="dxa"/>
          </w:tcPr>
          <w:p w:rsidR="00BD3024" w:rsidRPr="00F515A6" w:rsidRDefault="00BD3024" w:rsidP="0083724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5A6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:rsidR="00BD3024" w:rsidRDefault="00BD3024" w:rsidP="00BD3024"/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BD3024" w:rsidRDefault="00BD3024" w:rsidP="00BD3024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361FD8" w:rsidRDefault="00361FD8"/>
    <w:sectPr w:rsidR="0036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13D"/>
    <w:multiLevelType w:val="multilevel"/>
    <w:tmpl w:val="798C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E747379"/>
    <w:multiLevelType w:val="hybridMultilevel"/>
    <w:tmpl w:val="74F8B38A"/>
    <w:lvl w:ilvl="0" w:tplc="9EA225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C15E85"/>
    <w:multiLevelType w:val="multilevel"/>
    <w:tmpl w:val="DEB0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56997C00"/>
    <w:multiLevelType w:val="hybridMultilevel"/>
    <w:tmpl w:val="07E090BC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C960FD"/>
    <w:multiLevelType w:val="multilevel"/>
    <w:tmpl w:val="81BC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97"/>
    <w:rsid w:val="00361FD8"/>
    <w:rsid w:val="00BD3024"/>
    <w:rsid w:val="00CF7B9A"/>
    <w:rsid w:val="00F6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4CD3"/>
  <w15:chartTrackingRefBased/>
  <w15:docId w15:val="{ACB19736-52D4-45A4-8BEA-B0940900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0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0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D3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BD3024"/>
  </w:style>
  <w:style w:type="character" w:styleId="a4">
    <w:name w:val="Emphasis"/>
    <w:uiPriority w:val="20"/>
    <w:qFormat/>
    <w:rsid w:val="00BD3024"/>
    <w:rPr>
      <w:i/>
      <w:iCs/>
    </w:rPr>
  </w:style>
  <w:style w:type="paragraph" w:customStyle="1" w:styleId="Default">
    <w:name w:val="Default"/>
    <w:rsid w:val="00B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customStyle="1" w:styleId="Heading">
    <w:name w:val="Heading"/>
    <w:rsid w:val="00BD3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2640</Words>
  <Characters>15049</Characters>
  <Application>Microsoft Office Word</Application>
  <DocSecurity>0</DocSecurity>
  <Lines>125</Lines>
  <Paragraphs>35</Paragraphs>
  <ScaleCrop>false</ScaleCrop>
  <Company/>
  <LinksUpToDate>false</LinksUpToDate>
  <CharactersWithSpaces>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2020-07-10T06:20:00Z</dcterms:created>
  <dcterms:modified xsi:type="dcterms:W3CDTF">2020-07-10T06:45:00Z</dcterms:modified>
</cp:coreProperties>
</file>